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AA195" w14:textId="529B8428" w:rsidR="00D76CED" w:rsidRDefault="00D76CED" w:rsidP="00D76CED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 I N U T A</w:t>
      </w:r>
    </w:p>
    <w:p w14:paraId="60CC7D73" w14:textId="0AEB5486" w:rsidR="00D76CED" w:rsidRDefault="00D76CED" w:rsidP="00D76CED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PROYECTO</w:t>
      </w:r>
    </w:p>
    <w:p w14:paraId="011654A0" w14:textId="77777777" w:rsidR="00D76CED" w:rsidRDefault="00D76CED" w:rsidP="00D76CED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</w:t>
      </w:r>
    </w:p>
    <w:p w14:paraId="29CA90C5" w14:textId="50B93D97" w:rsidR="00D76CED" w:rsidRPr="00D76CED" w:rsidRDefault="00D76CED" w:rsidP="00D76CED">
      <w:pPr>
        <w:spacing w:line="240" w:lineRule="auto"/>
        <w:jc w:val="center"/>
        <w:rPr>
          <w:b/>
          <w:sz w:val="28"/>
          <w:szCs w:val="28"/>
        </w:rPr>
      </w:pPr>
      <w:r w:rsidRPr="00D76CED">
        <w:rPr>
          <w:b/>
          <w:sz w:val="28"/>
          <w:szCs w:val="28"/>
        </w:rPr>
        <w:t xml:space="preserve"> DECRETO</w:t>
      </w:r>
    </w:p>
    <w:p w14:paraId="67507C51" w14:textId="5B208DC3" w:rsidR="00B3474D" w:rsidRPr="00D76CED" w:rsidRDefault="00B3474D" w:rsidP="00D76CED">
      <w:pPr>
        <w:jc w:val="both"/>
        <w:rPr>
          <w:b/>
          <w:sz w:val="28"/>
          <w:szCs w:val="28"/>
        </w:rPr>
      </w:pPr>
      <w:r w:rsidRPr="00D76CED">
        <w:rPr>
          <w:b/>
          <w:sz w:val="28"/>
          <w:szCs w:val="28"/>
        </w:rPr>
        <w:t>POR EL QUE SE REFORMAN, ADICIONAN Y DEROGAN DIVERSAS</w:t>
      </w:r>
      <w:r w:rsidR="00D76CED" w:rsidRPr="00D76CED">
        <w:rPr>
          <w:b/>
          <w:sz w:val="28"/>
          <w:szCs w:val="28"/>
        </w:rPr>
        <w:t xml:space="preserve"> </w:t>
      </w:r>
      <w:r w:rsidRPr="00D76CED">
        <w:rPr>
          <w:b/>
          <w:sz w:val="28"/>
          <w:szCs w:val="28"/>
        </w:rPr>
        <w:t>DISPOSICIONES DE LA CONSTITUCIÓN POLÍTICA DE LOS ESTADOS</w:t>
      </w:r>
      <w:r w:rsidR="00D76CED" w:rsidRPr="00D76CED">
        <w:rPr>
          <w:b/>
          <w:sz w:val="28"/>
          <w:szCs w:val="28"/>
        </w:rPr>
        <w:t xml:space="preserve"> </w:t>
      </w:r>
      <w:r w:rsidRPr="00D76CED">
        <w:rPr>
          <w:b/>
          <w:sz w:val="28"/>
          <w:szCs w:val="28"/>
        </w:rPr>
        <w:t>UNIDOS MEXICANOS, EN MATERIA DE GUARDIA NACIONAL</w:t>
      </w:r>
    </w:p>
    <w:p w14:paraId="56D973B6" w14:textId="782D86F7" w:rsidR="00B3474D" w:rsidRPr="00D76CED" w:rsidRDefault="00B3474D" w:rsidP="00D76CED">
      <w:pPr>
        <w:jc w:val="both"/>
        <w:rPr>
          <w:sz w:val="28"/>
          <w:szCs w:val="28"/>
        </w:rPr>
      </w:pPr>
      <w:r w:rsidRPr="00D76CED">
        <w:rPr>
          <w:b/>
          <w:sz w:val="28"/>
          <w:szCs w:val="28"/>
        </w:rPr>
        <w:t xml:space="preserve">Artículo </w:t>
      </w:r>
      <w:r w:rsidR="00D76CED" w:rsidRPr="00D76CED">
        <w:rPr>
          <w:b/>
          <w:sz w:val="28"/>
          <w:szCs w:val="28"/>
        </w:rPr>
        <w:t>Único</w:t>
      </w:r>
      <w:r w:rsidRPr="00D76CED">
        <w:rPr>
          <w:b/>
          <w:sz w:val="28"/>
          <w:szCs w:val="28"/>
        </w:rPr>
        <w:t>.-</w:t>
      </w:r>
      <w:r w:rsidRPr="00D76CED">
        <w:rPr>
          <w:sz w:val="28"/>
          <w:szCs w:val="28"/>
        </w:rPr>
        <w:t xml:space="preserve"> Se </w:t>
      </w:r>
      <w:r w:rsidRPr="00D76CED">
        <w:rPr>
          <w:b/>
          <w:sz w:val="28"/>
          <w:szCs w:val="28"/>
        </w:rPr>
        <w:t>reforman</w:t>
      </w:r>
      <w:r w:rsidRPr="00D76CED">
        <w:rPr>
          <w:sz w:val="28"/>
          <w:szCs w:val="28"/>
        </w:rPr>
        <w:t xml:space="preserve"> los artículos 10; 16, párrafo quinto; 21,</w:t>
      </w:r>
      <w:r w:rsidR="00D76CED" w:rsidRPr="00D76CED">
        <w:rPr>
          <w:sz w:val="28"/>
          <w:szCs w:val="28"/>
        </w:rPr>
        <w:t xml:space="preserve"> </w:t>
      </w:r>
      <w:r w:rsidRPr="00D76CED">
        <w:rPr>
          <w:sz w:val="28"/>
          <w:szCs w:val="28"/>
        </w:rPr>
        <w:t>párrafos noveno, décimo y su inciso b); 31, fracción III; 35, fracción IV; 36,</w:t>
      </w:r>
      <w:r w:rsidR="00D76CED" w:rsidRPr="00D76CED">
        <w:rPr>
          <w:sz w:val="28"/>
          <w:szCs w:val="28"/>
        </w:rPr>
        <w:t xml:space="preserve"> </w:t>
      </w:r>
      <w:r w:rsidRPr="00D76CED">
        <w:rPr>
          <w:sz w:val="28"/>
          <w:szCs w:val="28"/>
        </w:rPr>
        <w:t>fracción II; 73, fracción XXIII; 76, fracciones IV y XI, y 89, fracción VII; se</w:t>
      </w:r>
      <w:r w:rsidR="00D76CED" w:rsidRPr="00D76CED">
        <w:rPr>
          <w:sz w:val="28"/>
          <w:szCs w:val="28"/>
        </w:rPr>
        <w:t xml:space="preserve"> </w:t>
      </w:r>
      <w:r w:rsidRPr="00D76CED">
        <w:rPr>
          <w:b/>
          <w:sz w:val="28"/>
          <w:szCs w:val="28"/>
        </w:rPr>
        <w:t>adicionan</w:t>
      </w:r>
      <w:r w:rsidRPr="00D76CED">
        <w:rPr>
          <w:sz w:val="28"/>
          <w:szCs w:val="28"/>
        </w:rPr>
        <w:t xml:space="preserve"> los párrafos décimo primero, décimo segundo y décimo tercero al</w:t>
      </w:r>
      <w:r w:rsidR="00D76CED" w:rsidRPr="00D76CED">
        <w:rPr>
          <w:sz w:val="28"/>
          <w:szCs w:val="28"/>
        </w:rPr>
        <w:t xml:space="preserve"> </w:t>
      </w:r>
      <w:r w:rsidRPr="00D76CED">
        <w:rPr>
          <w:sz w:val="28"/>
          <w:szCs w:val="28"/>
        </w:rPr>
        <w:t xml:space="preserve">artículo 21; y se </w:t>
      </w:r>
      <w:r w:rsidRPr="00D76CED">
        <w:rPr>
          <w:b/>
          <w:sz w:val="28"/>
          <w:szCs w:val="28"/>
        </w:rPr>
        <w:t>derogan</w:t>
      </w:r>
      <w:r w:rsidRPr="00D76CED">
        <w:rPr>
          <w:sz w:val="28"/>
          <w:szCs w:val="28"/>
        </w:rPr>
        <w:t xml:space="preserve"> la fracción XV del artículo 73, y la fracción I del</w:t>
      </w:r>
      <w:r w:rsidR="00D76CED" w:rsidRPr="00D76CED">
        <w:rPr>
          <w:sz w:val="28"/>
          <w:szCs w:val="28"/>
        </w:rPr>
        <w:t xml:space="preserve"> </w:t>
      </w:r>
      <w:r w:rsidRPr="00D76CED">
        <w:rPr>
          <w:sz w:val="28"/>
          <w:szCs w:val="28"/>
        </w:rPr>
        <w:t>artículo 78 de la Constitución Política de los Estados Unidos Mexicanos, para</w:t>
      </w:r>
      <w:r w:rsidR="00D76CED" w:rsidRPr="00D76CED">
        <w:rPr>
          <w:sz w:val="28"/>
          <w:szCs w:val="28"/>
        </w:rPr>
        <w:t xml:space="preserve"> </w:t>
      </w:r>
      <w:r w:rsidRPr="00D76CED">
        <w:rPr>
          <w:sz w:val="28"/>
          <w:szCs w:val="28"/>
        </w:rPr>
        <w:t>quedar como sigue:</w:t>
      </w:r>
    </w:p>
    <w:p w14:paraId="51C82789" w14:textId="059FAE1E" w:rsidR="00B3474D" w:rsidRPr="00D76CED" w:rsidRDefault="00B3474D" w:rsidP="00D76CED">
      <w:pPr>
        <w:jc w:val="both"/>
        <w:rPr>
          <w:sz w:val="28"/>
          <w:szCs w:val="28"/>
        </w:rPr>
      </w:pPr>
      <w:r w:rsidRPr="00D76CED">
        <w:rPr>
          <w:b/>
          <w:sz w:val="28"/>
          <w:szCs w:val="28"/>
        </w:rPr>
        <w:t>Articulo 10.</w:t>
      </w:r>
      <w:r w:rsidRPr="00D76CED">
        <w:rPr>
          <w:sz w:val="28"/>
          <w:szCs w:val="28"/>
        </w:rPr>
        <w:t xml:space="preserve"> Los habitantes de los Estados Unidos Mexicanos tienen derecho</w:t>
      </w:r>
      <w:r w:rsidR="00D76CED" w:rsidRPr="00D76CED">
        <w:rPr>
          <w:sz w:val="28"/>
          <w:szCs w:val="28"/>
        </w:rPr>
        <w:t xml:space="preserve"> </w:t>
      </w:r>
      <w:r w:rsidRPr="00D76CED">
        <w:rPr>
          <w:sz w:val="28"/>
          <w:szCs w:val="28"/>
        </w:rPr>
        <w:t>a poseer armas en su domicilio, para su seguridad y legítima defensa, con</w:t>
      </w:r>
      <w:r w:rsidR="00D76CED" w:rsidRPr="00D76CED">
        <w:rPr>
          <w:sz w:val="28"/>
          <w:szCs w:val="28"/>
        </w:rPr>
        <w:t xml:space="preserve"> </w:t>
      </w:r>
      <w:r w:rsidRPr="00D76CED">
        <w:rPr>
          <w:sz w:val="28"/>
          <w:szCs w:val="28"/>
        </w:rPr>
        <w:t>excepción de las prohibidas por la Ley Federal y de las reservadas para el uso</w:t>
      </w:r>
      <w:r w:rsidR="00D76CED" w:rsidRPr="00D76CED">
        <w:rPr>
          <w:sz w:val="28"/>
          <w:szCs w:val="28"/>
        </w:rPr>
        <w:t xml:space="preserve"> </w:t>
      </w:r>
      <w:r w:rsidRPr="00D76CED">
        <w:rPr>
          <w:sz w:val="28"/>
          <w:szCs w:val="28"/>
        </w:rPr>
        <w:t>exclusivo de la Fuerza Armada permanente y los cuerpos de reserva. La ley</w:t>
      </w:r>
      <w:r w:rsidR="00D76CED" w:rsidRPr="00D76CED">
        <w:rPr>
          <w:sz w:val="28"/>
          <w:szCs w:val="28"/>
        </w:rPr>
        <w:t xml:space="preserve"> </w:t>
      </w:r>
      <w:r w:rsidRPr="00D76CED">
        <w:rPr>
          <w:sz w:val="28"/>
          <w:szCs w:val="28"/>
        </w:rPr>
        <w:t>federal determinará los casos, condiciones, requisitos y lugares en que se</w:t>
      </w:r>
      <w:r w:rsidR="00D76CED" w:rsidRPr="00D76CED">
        <w:rPr>
          <w:sz w:val="28"/>
          <w:szCs w:val="28"/>
        </w:rPr>
        <w:t xml:space="preserve"> </w:t>
      </w:r>
      <w:r w:rsidRPr="00D76CED">
        <w:rPr>
          <w:sz w:val="28"/>
          <w:szCs w:val="28"/>
        </w:rPr>
        <w:t>podrá autorizar a los habitantes la portación de armas.</w:t>
      </w:r>
    </w:p>
    <w:p w14:paraId="06A1A317" w14:textId="232D7A4B" w:rsidR="00B3474D" w:rsidRPr="00D76CED" w:rsidRDefault="00D76CED" w:rsidP="00B3474D">
      <w:pPr>
        <w:rPr>
          <w:b/>
          <w:sz w:val="28"/>
          <w:szCs w:val="28"/>
        </w:rPr>
      </w:pPr>
      <w:r w:rsidRPr="00D76CED">
        <w:rPr>
          <w:b/>
          <w:sz w:val="28"/>
          <w:szCs w:val="28"/>
        </w:rPr>
        <w:t>Artículo 16...</w:t>
      </w:r>
    </w:p>
    <w:p w14:paraId="0893A4FF" w14:textId="364A5FD4" w:rsidR="00D76CED" w:rsidRPr="00D76CED" w:rsidRDefault="00D76CED" w:rsidP="00B3474D">
      <w:pPr>
        <w:rPr>
          <w:b/>
          <w:sz w:val="28"/>
          <w:szCs w:val="28"/>
        </w:rPr>
      </w:pPr>
      <w:r w:rsidRPr="00D76CED">
        <w:rPr>
          <w:b/>
          <w:sz w:val="28"/>
          <w:szCs w:val="28"/>
        </w:rPr>
        <w:t>…</w:t>
      </w:r>
    </w:p>
    <w:p w14:paraId="5E4B078E" w14:textId="05F705DC" w:rsidR="00D76CED" w:rsidRPr="00D76CED" w:rsidRDefault="00D76CED" w:rsidP="00B3474D">
      <w:pPr>
        <w:rPr>
          <w:b/>
          <w:sz w:val="28"/>
          <w:szCs w:val="28"/>
        </w:rPr>
      </w:pPr>
      <w:r w:rsidRPr="00D76CED">
        <w:rPr>
          <w:b/>
          <w:sz w:val="28"/>
          <w:szCs w:val="28"/>
        </w:rPr>
        <w:t>…</w:t>
      </w:r>
    </w:p>
    <w:p w14:paraId="01FA678D" w14:textId="01B2B3D3" w:rsidR="00B3474D" w:rsidRPr="00D76CED" w:rsidRDefault="00D76CED" w:rsidP="00B3474D">
      <w:pPr>
        <w:rPr>
          <w:b/>
          <w:sz w:val="28"/>
          <w:szCs w:val="28"/>
        </w:rPr>
      </w:pPr>
      <w:r w:rsidRPr="00D76CED">
        <w:rPr>
          <w:b/>
          <w:sz w:val="28"/>
          <w:szCs w:val="28"/>
        </w:rPr>
        <w:t>…</w:t>
      </w:r>
    </w:p>
    <w:p w14:paraId="59ED1824" w14:textId="6DFBAAA4" w:rsidR="00B3474D" w:rsidRPr="00D76CED" w:rsidRDefault="00B3474D" w:rsidP="00D76CED">
      <w:pPr>
        <w:jc w:val="both"/>
        <w:rPr>
          <w:sz w:val="28"/>
          <w:szCs w:val="28"/>
        </w:rPr>
      </w:pPr>
      <w:r w:rsidRPr="00D76CED">
        <w:rPr>
          <w:sz w:val="28"/>
          <w:szCs w:val="28"/>
        </w:rPr>
        <w:t>Cualquier persona puede detener al indiciado en el momento en que esté</w:t>
      </w:r>
      <w:r w:rsidR="00D76CED" w:rsidRPr="00D76CED">
        <w:rPr>
          <w:sz w:val="28"/>
          <w:szCs w:val="28"/>
        </w:rPr>
        <w:t xml:space="preserve"> </w:t>
      </w:r>
      <w:r w:rsidRPr="00D76CED">
        <w:rPr>
          <w:sz w:val="28"/>
          <w:szCs w:val="28"/>
        </w:rPr>
        <w:t>cometiendo un delito o inmediatamente después de haberlo cometido,</w:t>
      </w:r>
      <w:r w:rsidR="00D76CED" w:rsidRPr="00D76CED">
        <w:rPr>
          <w:sz w:val="28"/>
          <w:szCs w:val="28"/>
        </w:rPr>
        <w:t xml:space="preserve"> </w:t>
      </w:r>
      <w:r w:rsidRPr="00D76CED">
        <w:rPr>
          <w:sz w:val="28"/>
          <w:szCs w:val="28"/>
        </w:rPr>
        <w:t>poniéndolo sin demora a disposición de la autoridad civil más cercana y ésta</w:t>
      </w:r>
      <w:r w:rsidR="00D76CED" w:rsidRPr="00D76CED">
        <w:rPr>
          <w:sz w:val="28"/>
          <w:szCs w:val="28"/>
        </w:rPr>
        <w:t xml:space="preserve"> </w:t>
      </w:r>
      <w:r w:rsidRPr="00D76CED">
        <w:rPr>
          <w:sz w:val="28"/>
          <w:szCs w:val="28"/>
        </w:rPr>
        <w:t>con la misma prontitud, a la del Ministerio Público. Existirá un registra</w:t>
      </w:r>
      <w:r w:rsidR="00D76CED" w:rsidRPr="00D76CED">
        <w:rPr>
          <w:sz w:val="28"/>
          <w:szCs w:val="28"/>
        </w:rPr>
        <w:t xml:space="preserve"> </w:t>
      </w:r>
      <w:r w:rsidRPr="00D76CED">
        <w:rPr>
          <w:sz w:val="28"/>
          <w:szCs w:val="28"/>
        </w:rPr>
        <w:t>inmediato de la detención.</w:t>
      </w:r>
    </w:p>
    <w:p w14:paraId="77C3FD95" w14:textId="77777777" w:rsidR="00B3474D" w:rsidRPr="00D76CED" w:rsidRDefault="00B3474D">
      <w:pPr>
        <w:rPr>
          <w:b/>
          <w:sz w:val="28"/>
          <w:szCs w:val="28"/>
        </w:rPr>
      </w:pPr>
      <w:r w:rsidRPr="00D76CED">
        <w:rPr>
          <w:b/>
          <w:sz w:val="28"/>
          <w:szCs w:val="28"/>
        </w:rPr>
        <w:t>…</w:t>
      </w:r>
    </w:p>
    <w:p w14:paraId="34E43B89" w14:textId="77777777" w:rsidR="00B3474D" w:rsidRPr="00D76CED" w:rsidRDefault="00B3474D">
      <w:pPr>
        <w:rPr>
          <w:b/>
          <w:sz w:val="28"/>
          <w:szCs w:val="28"/>
        </w:rPr>
      </w:pPr>
      <w:r w:rsidRPr="00D76CED">
        <w:rPr>
          <w:b/>
          <w:sz w:val="28"/>
          <w:szCs w:val="28"/>
        </w:rPr>
        <w:lastRenderedPageBreak/>
        <w:t>...</w:t>
      </w:r>
    </w:p>
    <w:p w14:paraId="186ACD31" w14:textId="7832BC88" w:rsidR="00DF07D0" w:rsidRPr="00D76CED" w:rsidRDefault="00B3474D">
      <w:pPr>
        <w:rPr>
          <w:b/>
          <w:sz w:val="28"/>
          <w:szCs w:val="28"/>
        </w:rPr>
      </w:pPr>
      <w:r w:rsidRPr="00D76CED">
        <w:rPr>
          <w:b/>
          <w:sz w:val="28"/>
          <w:szCs w:val="28"/>
        </w:rPr>
        <w:t>…</w:t>
      </w:r>
    </w:p>
    <w:p w14:paraId="164E4A26" w14:textId="786B9A84" w:rsidR="00DF07D0" w:rsidRPr="00D76CED" w:rsidRDefault="00D76CED">
      <w:pPr>
        <w:rPr>
          <w:b/>
          <w:sz w:val="28"/>
          <w:szCs w:val="28"/>
        </w:rPr>
      </w:pPr>
      <w:r w:rsidRPr="00D76CED">
        <w:rPr>
          <w:b/>
          <w:sz w:val="28"/>
          <w:szCs w:val="28"/>
        </w:rPr>
        <w:t>…</w:t>
      </w:r>
    </w:p>
    <w:p w14:paraId="3560D325" w14:textId="77777777" w:rsidR="00D76CED" w:rsidRPr="00D76CED" w:rsidRDefault="00D76CED" w:rsidP="00D76CED">
      <w:pPr>
        <w:rPr>
          <w:b/>
          <w:sz w:val="28"/>
          <w:szCs w:val="28"/>
        </w:rPr>
      </w:pPr>
      <w:r w:rsidRPr="00D76CED">
        <w:rPr>
          <w:b/>
          <w:sz w:val="28"/>
          <w:szCs w:val="28"/>
        </w:rPr>
        <w:t>…</w:t>
      </w:r>
    </w:p>
    <w:p w14:paraId="4B813BB8" w14:textId="5E910E9A" w:rsidR="00D76CED" w:rsidRPr="00D76CED" w:rsidRDefault="00D76CED" w:rsidP="00D76CED">
      <w:pPr>
        <w:rPr>
          <w:b/>
          <w:sz w:val="28"/>
          <w:szCs w:val="28"/>
        </w:rPr>
      </w:pPr>
      <w:r w:rsidRPr="00D76CED">
        <w:rPr>
          <w:b/>
          <w:sz w:val="28"/>
          <w:szCs w:val="28"/>
        </w:rPr>
        <w:t>….</w:t>
      </w:r>
    </w:p>
    <w:p w14:paraId="37DCF04A" w14:textId="77777777" w:rsidR="00D76CED" w:rsidRPr="00D76CED" w:rsidRDefault="00D76CED" w:rsidP="00D76CED">
      <w:pPr>
        <w:rPr>
          <w:b/>
          <w:sz w:val="28"/>
          <w:szCs w:val="28"/>
        </w:rPr>
      </w:pPr>
      <w:r w:rsidRPr="00D76CED">
        <w:rPr>
          <w:b/>
          <w:sz w:val="28"/>
          <w:szCs w:val="28"/>
        </w:rPr>
        <w:t>…</w:t>
      </w:r>
    </w:p>
    <w:p w14:paraId="31FB16AF" w14:textId="7A6DFBD9" w:rsidR="00D76CED" w:rsidRPr="00D76CED" w:rsidRDefault="00D76CED" w:rsidP="00D76CED">
      <w:pPr>
        <w:rPr>
          <w:b/>
          <w:sz w:val="28"/>
          <w:szCs w:val="28"/>
        </w:rPr>
      </w:pPr>
      <w:r w:rsidRPr="00D76CED">
        <w:rPr>
          <w:b/>
          <w:sz w:val="28"/>
          <w:szCs w:val="28"/>
        </w:rPr>
        <w:t>…</w:t>
      </w:r>
    </w:p>
    <w:p w14:paraId="08A1FC36" w14:textId="77777777" w:rsidR="00D76CED" w:rsidRPr="00D76CED" w:rsidRDefault="00D76CED" w:rsidP="00D76CED">
      <w:pPr>
        <w:rPr>
          <w:b/>
          <w:sz w:val="28"/>
          <w:szCs w:val="28"/>
        </w:rPr>
      </w:pPr>
      <w:r w:rsidRPr="00D76CED">
        <w:rPr>
          <w:b/>
          <w:sz w:val="28"/>
          <w:szCs w:val="28"/>
        </w:rPr>
        <w:t>…</w:t>
      </w:r>
    </w:p>
    <w:p w14:paraId="601816E2" w14:textId="54044EC2" w:rsidR="00D76CED" w:rsidRPr="00D76CED" w:rsidRDefault="00D76CED" w:rsidP="00D76CED">
      <w:pPr>
        <w:rPr>
          <w:b/>
          <w:sz w:val="28"/>
          <w:szCs w:val="28"/>
        </w:rPr>
      </w:pPr>
      <w:r w:rsidRPr="00D76CED">
        <w:rPr>
          <w:b/>
          <w:sz w:val="28"/>
          <w:szCs w:val="28"/>
        </w:rPr>
        <w:t>…</w:t>
      </w:r>
    </w:p>
    <w:p w14:paraId="6C2E6C0A" w14:textId="1732D57D" w:rsidR="00D76CED" w:rsidRPr="00D76CED" w:rsidRDefault="00D76CED" w:rsidP="00D76CED">
      <w:pPr>
        <w:rPr>
          <w:b/>
          <w:sz w:val="28"/>
          <w:szCs w:val="28"/>
        </w:rPr>
      </w:pPr>
      <w:r w:rsidRPr="00D76CED">
        <w:rPr>
          <w:b/>
          <w:sz w:val="28"/>
          <w:szCs w:val="28"/>
        </w:rPr>
        <w:t>…</w:t>
      </w:r>
    </w:p>
    <w:p w14:paraId="4A937811" w14:textId="0910D213" w:rsidR="00D76CED" w:rsidRPr="00D76CED" w:rsidRDefault="00D76CED" w:rsidP="00D76CED">
      <w:pPr>
        <w:rPr>
          <w:b/>
          <w:sz w:val="28"/>
          <w:szCs w:val="28"/>
        </w:rPr>
      </w:pPr>
      <w:r w:rsidRPr="00D76CED">
        <w:rPr>
          <w:b/>
          <w:sz w:val="28"/>
          <w:szCs w:val="28"/>
        </w:rPr>
        <w:t>…</w:t>
      </w:r>
    </w:p>
    <w:p w14:paraId="4F07319E" w14:textId="4F45ADAD" w:rsidR="00D76CED" w:rsidRPr="00D76CED" w:rsidRDefault="00D76CED" w:rsidP="00D76CED">
      <w:pPr>
        <w:rPr>
          <w:b/>
          <w:sz w:val="28"/>
          <w:szCs w:val="28"/>
        </w:rPr>
      </w:pPr>
      <w:r>
        <w:rPr>
          <w:b/>
          <w:sz w:val="28"/>
          <w:szCs w:val="28"/>
        </w:rPr>
        <w:t>Artículo 21</w:t>
      </w:r>
      <w:r w:rsidRPr="00D76CED">
        <w:rPr>
          <w:b/>
          <w:sz w:val="28"/>
          <w:szCs w:val="28"/>
        </w:rPr>
        <w:t>...</w:t>
      </w:r>
    </w:p>
    <w:p w14:paraId="282E7B55" w14:textId="77777777" w:rsidR="00D76CED" w:rsidRPr="00D76CED" w:rsidRDefault="00D76CED" w:rsidP="00D76CED">
      <w:pPr>
        <w:rPr>
          <w:b/>
          <w:sz w:val="28"/>
          <w:szCs w:val="28"/>
        </w:rPr>
      </w:pPr>
      <w:r w:rsidRPr="00D76CED">
        <w:rPr>
          <w:b/>
          <w:sz w:val="28"/>
          <w:szCs w:val="28"/>
        </w:rPr>
        <w:t>….</w:t>
      </w:r>
    </w:p>
    <w:p w14:paraId="1A3E26C6" w14:textId="77777777" w:rsidR="00D76CED" w:rsidRPr="00D76CED" w:rsidRDefault="00D76CED" w:rsidP="00D76CED">
      <w:pPr>
        <w:rPr>
          <w:b/>
          <w:sz w:val="28"/>
          <w:szCs w:val="28"/>
        </w:rPr>
      </w:pPr>
      <w:r w:rsidRPr="00D76CED">
        <w:rPr>
          <w:b/>
          <w:sz w:val="28"/>
          <w:szCs w:val="28"/>
        </w:rPr>
        <w:t>…</w:t>
      </w:r>
    </w:p>
    <w:p w14:paraId="5D624AED" w14:textId="77777777" w:rsidR="00D76CED" w:rsidRPr="00D76CED" w:rsidRDefault="00D76CED" w:rsidP="00D76CED">
      <w:pPr>
        <w:rPr>
          <w:b/>
          <w:sz w:val="28"/>
          <w:szCs w:val="28"/>
        </w:rPr>
      </w:pPr>
      <w:r w:rsidRPr="00D76CED">
        <w:rPr>
          <w:b/>
          <w:sz w:val="28"/>
          <w:szCs w:val="28"/>
        </w:rPr>
        <w:t>…</w:t>
      </w:r>
    </w:p>
    <w:p w14:paraId="1EE14D80" w14:textId="77777777" w:rsidR="00D76CED" w:rsidRPr="00D76CED" w:rsidRDefault="00D76CED" w:rsidP="00D76CED">
      <w:pPr>
        <w:rPr>
          <w:b/>
          <w:sz w:val="28"/>
          <w:szCs w:val="28"/>
        </w:rPr>
      </w:pPr>
      <w:r w:rsidRPr="00D76CED">
        <w:rPr>
          <w:b/>
          <w:sz w:val="28"/>
          <w:szCs w:val="28"/>
        </w:rPr>
        <w:t>…</w:t>
      </w:r>
    </w:p>
    <w:p w14:paraId="4466F474" w14:textId="77777777" w:rsidR="00D76CED" w:rsidRPr="00D76CED" w:rsidRDefault="00D76CED" w:rsidP="00D76CED">
      <w:pPr>
        <w:rPr>
          <w:b/>
          <w:sz w:val="28"/>
          <w:szCs w:val="28"/>
        </w:rPr>
      </w:pPr>
      <w:r w:rsidRPr="00D76CED">
        <w:rPr>
          <w:b/>
          <w:sz w:val="28"/>
          <w:szCs w:val="28"/>
        </w:rPr>
        <w:t>…</w:t>
      </w:r>
    </w:p>
    <w:p w14:paraId="3CBCCE86" w14:textId="77777777" w:rsidR="00D76CED" w:rsidRPr="00D76CED" w:rsidRDefault="00D76CED" w:rsidP="00D76CED">
      <w:pPr>
        <w:rPr>
          <w:b/>
          <w:sz w:val="28"/>
          <w:szCs w:val="28"/>
        </w:rPr>
      </w:pPr>
      <w:r w:rsidRPr="00D76CED">
        <w:rPr>
          <w:b/>
          <w:sz w:val="28"/>
          <w:szCs w:val="28"/>
        </w:rPr>
        <w:t>…</w:t>
      </w:r>
    </w:p>
    <w:p w14:paraId="2F31E86B" w14:textId="4A15570F" w:rsidR="00F8523F" w:rsidRPr="00D76CED" w:rsidRDefault="00D76CED" w:rsidP="00F8523F">
      <w:pPr>
        <w:rPr>
          <w:b/>
          <w:sz w:val="28"/>
          <w:szCs w:val="28"/>
        </w:rPr>
      </w:pPr>
      <w:r w:rsidRPr="00D76CED">
        <w:rPr>
          <w:b/>
          <w:sz w:val="28"/>
          <w:szCs w:val="28"/>
        </w:rPr>
        <w:t>…</w:t>
      </w:r>
    </w:p>
    <w:p w14:paraId="5EF7C532" w14:textId="2E3D9093" w:rsidR="00F8523F" w:rsidRPr="00D76CED" w:rsidRDefault="00F8523F" w:rsidP="00D76CED">
      <w:pPr>
        <w:jc w:val="both"/>
        <w:rPr>
          <w:sz w:val="28"/>
          <w:szCs w:val="28"/>
        </w:rPr>
      </w:pPr>
      <w:r w:rsidRPr="00D76CED">
        <w:rPr>
          <w:sz w:val="28"/>
          <w:szCs w:val="28"/>
        </w:rPr>
        <w:t>La seguridad pública es una función del Estado a cargo de la Federación, las</w:t>
      </w:r>
      <w:r w:rsidR="00D76CED" w:rsidRPr="00D76CED">
        <w:rPr>
          <w:sz w:val="28"/>
          <w:szCs w:val="28"/>
        </w:rPr>
        <w:t xml:space="preserve"> </w:t>
      </w:r>
      <w:r w:rsidRPr="00D76CED">
        <w:rPr>
          <w:sz w:val="28"/>
          <w:szCs w:val="28"/>
        </w:rPr>
        <w:t>entidades federativas y los Municipios, cuyos fines son salvaguardar la vida,</w:t>
      </w:r>
      <w:r w:rsidR="00D76CED" w:rsidRPr="00D76CED">
        <w:rPr>
          <w:sz w:val="28"/>
          <w:szCs w:val="28"/>
        </w:rPr>
        <w:t xml:space="preserve"> </w:t>
      </w:r>
      <w:r w:rsidRPr="00D76CED">
        <w:rPr>
          <w:sz w:val="28"/>
          <w:szCs w:val="28"/>
        </w:rPr>
        <w:t>las libertades, la integridad y el patrimonio de las personas, así como</w:t>
      </w:r>
      <w:r w:rsidR="00D76CED" w:rsidRPr="00D76CED">
        <w:rPr>
          <w:sz w:val="28"/>
          <w:szCs w:val="28"/>
        </w:rPr>
        <w:t xml:space="preserve"> </w:t>
      </w:r>
      <w:r w:rsidRPr="00D76CED">
        <w:rPr>
          <w:sz w:val="28"/>
          <w:szCs w:val="28"/>
        </w:rPr>
        <w:t>contribuir a la generación y preservación del orden público y la paz social, de</w:t>
      </w:r>
      <w:r w:rsidR="00D76CED" w:rsidRPr="00D76CED">
        <w:rPr>
          <w:sz w:val="28"/>
          <w:szCs w:val="28"/>
        </w:rPr>
        <w:t xml:space="preserve"> </w:t>
      </w:r>
      <w:r w:rsidRPr="00D76CED">
        <w:rPr>
          <w:sz w:val="28"/>
          <w:szCs w:val="28"/>
        </w:rPr>
        <w:t>conformidad con lo previsto en esta Constitución y las leyes en la materia. La</w:t>
      </w:r>
      <w:r w:rsidR="00D76CED" w:rsidRPr="00D76CED">
        <w:rPr>
          <w:sz w:val="28"/>
          <w:szCs w:val="28"/>
        </w:rPr>
        <w:t xml:space="preserve"> </w:t>
      </w:r>
      <w:r w:rsidRPr="00D76CED">
        <w:rPr>
          <w:sz w:val="28"/>
          <w:szCs w:val="28"/>
        </w:rPr>
        <w:t>seguridad pública comprende la prevención, investigación y persecución de los</w:t>
      </w:r>
      <w:r w:rsidR="00D76CED" w:rsidRPr="00D76CED">
        <w:rPr>
          <w:sz w:val="28"/>
          <w:szCs w:val="28"/>
        </w:rPr>
        <w:t xml:space="preserve"> </w:t>
      </w:r>
      <w:r w:rsidRPr="00D76CED">
        <w:rPr>
          <w:sz w:val="28"/>
          <w:szCs w:val="28"/>
        </w:rPr>
        <w:t>delitos, así como la sanción de las infracciones administrativas, en los términos</w:t>
      </w:r>
      <w:r w:rsidR="00D76CED" w:rsidRPr="00D76CED">
        <w:rPr>
          <w:sz w:val="28"/>
          <w:szCs w:val="28"/>
        </w:rPr>
        <w:t xml:space="preserve"> </w:t>
      </w:r>
      <w:r w:rsidRPr="00D76CED">
        <w:rPr>
          <w:sz w:val="28"/>
          <w:szCs w:val="28"/>
        </w:rPr>
        <w:t>de la ley, en las respectivas competencias que esta Constitución señala. La</w:t>
      </w:r>
      <w:r w:rsidR="00D76CED" w:rsidRPr="00D76CED">
        <w:rPr>
          <w:sz w:val="28"/>
          <w:szCs w:val="28"/>
        </w:rPr>
        <w:t xml:space="preserve"> </w:t>
      </w:r>
      <w:r w:rsidRPr="00D76CED">
        <w:rPr>
          <w:sz w:val="28"/>
          <w:szCs w:val="28"/>
        </w:rPr>
        <w:t xml:space="preserve">actuación </w:t>
      </w:r>
      <w:r w:rsidRPr="00D76CED">
        <w:rPr>
          <w:sz w:val="28"/>
          <w:szCs w:val="28"/>
        </w:rPr>
        <w:lastRenderedPageBreak/>
        <w:t>de las instituciones de seguridad pública se regirá por los principios</w:t>
      </w:r>
      <w:r w:rsidR="00D76CED" w:rsidRPr="00D76CED">
        <w:rPr>
          <w:sz w:val="28"/>
          <w:szCs w:val="28"/>
        </w:rPr>
        <w:t xml:space="preserve"> </w:t>
      </w:r>
      <w:r w:rsidRPr="00D76CED">
        <w:rPr>
          <w:sz w:val="28"/>
          <w:szCs w:val="28"/>
        </w:rPr>
        <w:t>de legalidad, objetividad, eficiencia, profesionalismo, honradez y respeto a los</w:t>
      </w:r>
      <w:r w:rsidR="00D76CED" w:rsidRPr="00D76CED">
        <w:rPr>
          <w:sz w:val="28"/>
          <w:szCs w:val="28"/>
        </w:rPr>
        <w:t xml:space="preserve"> </w:t>
      </w:r>
      <w:r w:rsidRPr="00D76CED">
        <w:rPr>
          <w:sz w:val="28"/>
          <w:szCs w:val="28"/>
        </w:rPr>
        <w:t>derechos humanos reconocidos en esta Constitución.</w:t>
      </w:r>
    </w:p>
    <w:p w14:paraId="7479A776" w14:textId="345EA71B" w:rsidR="00F8523F" w:rsidRPr="00E716E9" w:rsidRDefault="00F8523F" w:rsidP="00D76CED">
      <w:pPr>
        <w:jc w:val="both"/>
        <w:rPr>
          <w:sz w:val="28"/>
          <w:szCs w:val="28"/>
        </w:rPr>
      </w:pPr>
      <w:r w:rsidRPr="00E716E9">
        <w:rPr>
          <w:sz w:val="28"/>
          <w:szCs w:val="28"/>
        </w:rPr>
        <w:t>Las instituciones de seguridad pública, incluyendo la Guardia Nacional, serán</w:t>
      </w:r>
      <w:r w:rsidR="00D76CED" w:rsidRP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>de carácter civil, disciplinado y profesional. El Ministerio Público y las</w:t>
      </w:r>
      <w:r w:rsidR="00D76CED" w:rsidRP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>instituciones policiales de los tres órdenes de gobierno deberán coordinarse</w:t>
      </w:r>
      <w:r w:rsidR="00D76CED" w:rsidRP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 xml:space="preserve">entre </w:t>
      </w:r>
      <w:proofErr w:type="spellStart"/>
      <w:r w:rsidRPr="00E716E9">
        <w:rPr>
          <w:sz w:val="28"/>
          <w:szCs w:val="28"/>
        </w:rPr>
        <w:t>si</w:t>
      </w:r>
      <w:proofErr w:type="spellEnd"/>
      <w:r w:rsidRPr="00E716E9">
        <w:rPr>
          <w:sz w:val="28"/>
          <w:szCs w:val="28"/>
        </w:rPr>
        <w:t xml:space="preserve"> para cumplir los fines de la seguridad pública y conformarán el</w:t>
      </w:r>
      <w:r w:rsidR="00D76CED" w:rsidRP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>Sistema Nacional de Seguridad Pública, que estará sujeto a las siguientes</w:t>
      </w:r>
      <w:r w:rsidR="00D76CED" w:rsidRP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>bases mínimas:</w:t>
      </w:r>
    </w:p>
    <w:p w14:paraId="7A1A56B2" w14:textId="77777777" w:rsidR="00F8523F" w:rsidRPr="00E716E9" w:rsidRDefault="00F8523F" w:rsidP="00F8523F">
      <w:pPr>
        <w:rPr>
          <w:b/>
          <w:sz w:val="28"/>
          <w:szCs w:val="28"/>
        </w:rPr>
      </w:pPr>
    </w:p>
    <w:p w14:paraId="5F7CDC2E" w14:textId="5976C4A7" w:rsidR="00F8523F" w:rsidRPr="00E716E9" w:rsidRDefault="00E716E9" w:rsidP="00F8523F">
      <w:pPr>
        <w:rPr>
          <w:b/>
          <w:sz w:val="28"/>
          <w:szCs w:val="28"/>
        </w:rPr>
      </w:pPr>
      <w:r>
        <w:rPr>
          <w:b/>
          <w:sz w:val="28"/>
          <w:szCs w:val="28"/>
        </w:rPr>
        <w:t>a)…</w:t>
      </w:r>
    </w:p>
    <w:p w14:paraId="5417B1BE" w14:textId="77777777" w:rsidR="00F8523F" w:rsidRDefault="00F8523F" w:rsidP="00F8523F"/>
    <w:p w14:paraId="4E726B0E" w14:textId="1220CC80" w:rsidR="00F8523F" w:rsidRPr="00E716E9" w:rsidRDefault="00F8523F" w:rsidP="00E716E9">
      <w:pPr>
        <w:jc w:val="both"/>
        <w:rPr>
          <w:sz w:val="28"/>
          <w:szCs w:val="28"/>
        </w:rPr>
      </w:pPr>
      <w:r w:rsidRPr="00E716E9">
        <w:rPr>
          <w:b/>
          <w:sz w:val="28"/>
          <w:szCs w:val="28"/>
        </w:rPr>
        <w:t>b)</w:t>
      </w:r>
      <w:r w:rsidRPr="00E716E9">
        <w:rPr>
          <w:sz w:val="28"/>
          <w:szCs w:val="28"/>
        </w:rPr>
        <w:t xml:space="preserve"> El establecimiento de un sistema nacional de información en seguridad</w:t>
      </w:r>
      <w:r w:rsidR="00E716E9" w:rsidRP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>pública a cargo de la Federación al que ésta, las entidades federativas y los</w:t>
      </w:r>
      <w:r w:rsidR="00E716E9" w:rsidRP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>Municipios, a través de las dependencias responsables de la seguridad pública,</w:t>
      </w:r>
      <w:r w:rsidR="00E716E9" w:rsidRP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>proporcionarán la información de que dispongan en la materia, conforme a la</w:t>
      </w:r>
      <w:r w:rsidR="00E716E9" w:rsidRP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 xml:space="preserve">ley. El sistema contendrá también las bases de datos </w:t>
      </w:r>
      <w:proofErr w:type="spellStart"/>
      <w:r w:rsidRPr="00E716E9">
        <w:rPr>
          <w:sz w:val="28"/>
          <w:szCs w:val="28"/>
        </w:rPr>
        <w:t>crimin</w:t>
      </w:r>
      <w:bookmarkStart w:id="0" w:name="_GoBack"/>
      <w:bookmarkEnd w:id="0"/>
      <w:r w:rsidRPr="00E716E9">
        <w:rPr>
          <w:sz w:val="28"/>
          <w:szCs w:val="28"/>
        </w:rPr>
        <w:t>alísticos</w:t>
      </w:r>
      <w:proofErr w:type="spellEnd"/>
      <w:r w:rsidRPr="00E716E9">
        <w:rPr>
          <w:sz w:val="28"/>
          <w:szCs w:val="28"/>
        </w:rPr>
        <w:t xml:space="preserve"> y de</w:t>
      </w:r>
      <w:r w:rsidR="00E716E9" w:rsidRP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>personal para las instituciones de seguridad pública. Ninguna persona podrá</w:t>
      </w:r>
      <w:r w:rsidR="00E716E9" w:rsidRP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>ingresar a las instituciones de seguridad pública si no ha sido debidamente</w:t>
      </w:r>
      <w:r w:rsidR="00E716E9" w:rsidRP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>certificada y registrada en el sistema.</w:t>
      </w:r>
    </w:p>
    <w:p w14:paraId="0BA7768F" w14:textId="6A62DF7A" w:rsidR="00F8523F" w:rsidRPr="00E716E9" w:rsidRDefault="00F8523F" w:rsidP="00F8523F">
      <w:pPr>
        <w:rPr>
          <w:sz w:val="28"/>
          <w:szCs w:val="28"/>
        </w:rPr>
      </w:pPr>
      <w:r w:rsidRPr="00E716E9">
        <w:rPr>
          <w:b/>
          <w:sz w:val="28"/>
          <w:szCs w:val="28"/>
        </w:rPr>
        <w:t>c)</w:t>
      </w:r>
      <w:r w:rsidRPr="00E716E9">
        <w:rPr>
          <w:sz w:val="28"/>
          <w:szCs w:val="28"/>
        </w:rPr>
        <w:t xml:space="preserve"> a </w:t>
      </w:r>
      <w:r w:rsidRPr="00E716E9">
        <w:rPr>
          <w:b/>
          <w:sz w:val="28"/>
          <w:szCs w:val="28"/>
        </w:rPr>
        <w:t>e</w:t>
      </w:r>
      <w:proofErr w:type="gramStart"/>
      <w:r w:rsidRPr="00E716E9">
        <w:rPr>
          <w:b/>
          <w:sz w:val="28"/>
          <w:szCs w:val="28"/>
        </w:rPr>
        <w:t>) ...</w:t>
      </w:r>
      <w:proofErr w:type="gramEnd"/>
    </w:p>
    <w:p w14:paraId="3C41043D" w14:textId="7F505DFB" w:rsidR="00F8523F" w:rsidRPr="00E716E9" w:rsidRDefault="00F8523F" w:rsidP="00E716E9">
      <w:pPr>
        <w:jc w:val="both"/>
        <w:rPr>
          <w:sz w:val="28"/>
          <w:szCs w:val="28"/>
        </w:rPr>
      </w:pPr>
      <w:r w:rsidRPr="00E716E9">
        <w:rPr>
          <w:sz w:val="28"/>
          <w:szCs w:val="28"/>
        </w:rPr>
        <w:t>La Federación contará con una institución policial de carácter civil denominada</w:t>
      </w:r>
      <w:r w:rsidR="00E716E9" w:rsidRP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>Guardia Nacional, cuyos fines son los señalados en el párrafo noveno de este</w:t>
      </w:r>
      <w:r w:rsidR="00E716E9" w:rsidRP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>artículo, la coordinación y colaboración con las entidades federativas y</w:t>
      </w:r>
      <w:r w:rsidR="00E716E9" w:rsidRP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>Municipios, así como la salvaguarda de los bienes y recursos de la Nación.</w:t>
      </w:r>
    </w:p>
    <w:p w14:paraId="2D493D77" w14:textId="079880D4" w:rsidR="00AE0DB8" w:rsidRPr="00E716E9" w:rsidRDefault="00AE0DB8" w:rsidP="00E716E9">
      <w:pPr>
        <w:jc w:val="both"/>
        <w:rPr>
          <w:sz w:val="28"/>
          <w:szCs w:val="28"/>
        </w:rPr>
      </w:pPr>
      <w:r w:rsidRPr="00E716E9">
        <w:rPr>
          <w:sz w:val="28"/>
          <w:szCs w:val="28"/>
        </w:rPr>
        <w:t>La ley determinar la estructura orgánica y de dirección de la Guardia</w:t>
      </w:r>
      <w:r w:rsidR="00E716E9" w:rsidRP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>Nacional, que está adscrita a la secretaria del ramo de seguridad pública</w:t>
      </w:r>
      <w:r w:rsidR="00E716E9" w:rsidRP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>que formula la Estrategia Nacional de Seguridad Pública, los respectivos</w:t>
      </w:r>
      <w:r w:rsidR="00E716E9" w:rsidRP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 xml:space="preserve">programas, </w:t>
      </w:r>
      <w:r w:rsidR="00E716E9" w:rsidRPr="00E716E9">
        <w:rPr>
          <w:sz w:val="28"/>
          <w:szCs w:val="28"/>
        </w:rPr>
        <w:t>políticas</w:t>
      </w:r>
      <w:r w:rsidRPr="00E716E9">
        <w:rPr>
          <w:sz w:val="28"/>
          <w:szCs w:val="28"/>
        </w:rPr>
        <w:t xml:space="preserve"> y acciones.</w:t>
      </w:r>
    </w:p>
    <w:p w14:paraId="5CB62DEC" w14:textId="35E861F2" w:rsidR="00AE0DB8" w:rsidRPr="00E716E9" w:rsidRDefault="00AE0DB8" w:rsidP="00E716E9">
      <w:pPr>
        <w:jc w:val="both"/>
        <w:rPr>
          <w:sz w:val="28"/>
          <w:szCs w:val="28"/>
        </w:rPr>
      </w:pPr>
      <w:r w:rsidRPr="00E716E9">
        <w:rPr>
          <w:sz w:val="28"/>
          <w:szCs w:val="28"/>
        </w:rPr>
        <w:t>La formación y el desempeño de los integrantes de la Guardia Nacional y de</w:t>
      </w:r>
      <w:r w:rsidR="00E716E9" w:rsidRP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>las demás instituciones policiales se regirán por una doctrina policial fundada</w:t>
      </w:r>
      <w:r w:rsidR="00E716E9" w:rsidRP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lastRenderedPageBreak/>
        <w:t>en el servicio a la sociedad, la disciplina, el respeto a los derechos humanos,</w:t>
      </w:r>
      <w:r w:rsidR="00E716E9" w:rsidRP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>al imperio de la ley, al mando superior, y en lo conducente a la perspectiva</w:t>
      </w:r>
      <w:r w:rsidR="00E716E9" w:rsidRP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>de género.</w:t>
      </w:r>
    </w:p>
    <w:p w14:paraId="540CA4F4" w14:textId="77777777" w:rsidR="00AE0DB8" w:rsidRPr="00E716E9" w:rsidRDefault="00AE0DB8" w:rsidP="00AE0DB8">
      <w:pPr>
        <w:rPr>
          <w:b/>
          <w:sz w:val="28"/>
          <w:szCs w:val="28"/>
        </w:rPr>
      </w:pPr>
      <w:r w:rsidRPr="00E716E9">
        <w:rPr>
          <w:b/>
          <w:sz w:val="28"/>
          <w:szCs w:val="28"/>
        </w:rPr>
        <w:t>Articulo 31....</w:t>
      </w:r>
    </w:p>
    <w:p w14:paraId="042105E7" w14:textId="7DB23563" w:rsidR="00AE0DB8" w:rsidRPr="00E716E9" w:rsidRDefault="00E716E9" w:rsidP="00E716E9">
      <w:pPr>
        <w:rPr>
          <w:sz w:val="28"/>
          <w:szCs w:val="28"/>
        </w:rPr>
      </w:pPr>
      <w:r w:rsidRPr="00E716E9">
        <w:rPr>
          <w:b/>
          <w:sz w:val="28"/>
          <w:szCs w:val="28"/>
        </w:rPr>
        <w:t>I.</w:t>
      </w:r>
      <w:r w:rsidRPr="00E716E9">
        <w:rPr>
          <w:sz w:val="28"/>
          <w:szCs w:val="28"/>
        </w:rPr>
        <w:t xml:space="preserve"> Y </w:t>
      </w:r>
      <w:r w:rsidRPr="00E716E9">
        <w:rPr>
          <w:b/>
          <w:sz w:val="28"/>
          <w:szCs w:val="28"/>
        </w:rPr>
        <w:t>II. ..</w:t>
      </w:r>
    </w:p>
    <w:p w14:paraId="6ABAEEA6" w14:textId="4DD26232" w:rsidR="00AE0DB8" w:rsidRPr="00E716E9" w:rsidRDefault="00AE0DB8" w:rsidP="00E716E9">
      <w:pPr>
        <w:jc w:val="both"/>
        <w:rPr>
          <w:sz w:val="28"/>
          <w:szCs w:val="28"/>
        </w:rPr>
      </w:pPr>
      <w:r w:rsidRPr="00E716E9">
        <w:rPr>
          <w:b/>
          <w:sz w:val="28"/>
          <w:szCs w:val="28"/>
        </w:rPr>
        <w:t>III.</w:t>
      </w:r>
      <w:r w:rsidRPr="00E716E9">
        <w:rPr>
          <w:sz w:val="28"/>
          <w:szCs w:val="28"/>
        </w:rPr>
        <w:t xml:space="preserve"> Alistarse y servir en los cuerpos de reserva, conforme a la ley, para</w:t>
      </w:r>
      <w:r w:rsid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>asegurar y defender la independencia, el territorio, el honor, los derechos e</w:t>
      </w:r>
      <w:r w:rsid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>intereses de la Patria, y</w:t>
      </w:r>
    </w:p>
    <w:p w14:paraId="7330FDDA" w14:textId="68F429B2" w:rsidR="00AE0DB8" w:rsidRPr="00E716E9" w:rsidRDefault="00AE0DB8" w:rsidP="00AE0DB8">
      <w:pPr>
        <w:rPr>
          <w:b/>
          <w:sz w:val="28"/>
          <w:szCs w:val="28"/>
        </w:rPr>
      </w:pPr>
      <w:r w:rsidRPr="00E716E9">
        <w:rPr>
          <w:b/>
          <w:sz w:val="28"/>
          <w:szCs w:val="28"/>
        </w:rPr>
        <w:t>IV....</w:t>
      </w:r>
    </w:p>
    <w:p w14:paraId="1D610C54" w14:textId="79F08833" w:rsidR="00AE0DB8" w:rsidRPr="00E716E9" w:rsidRDefault="00AE0DB8" w:rsidP="00AE0DB8">
      <w:pPr>
        <w:rPr>
          <w:b/>
          <w:sz w:val="28"/>
          <w:szCs w:val="28"/>
        </w:rPr>
      </w:pPr>
      <w:r w:rsidRPr="00E716E9">
        <w:rPr>
          <w:b/>
          <w:sz w:val="28"/>
          <w:szCs w:val="28"/>
        </w:rPr>
        <w:t>Artículo 35. ...</w:t>
      </w:r>
    </w:p>
    <w:p w14:paraId="6E3417BC" w14:textId="4FCF6B8F" w:rsidR="00AE0DB8" w:rsidRPr="00E716E9" w:rsidRDefault="00AE0DB8" w:rsidP="00E716E9">
      <w:pPr>
        <w:jc w:val="both"/>
        <w:rPr>
          <w:sz w:val="28"/>
          <w:szCs w:val="28"/>
        </w:rPr>
      </w:pPr>
      <w:r w:rsidRPr="00E716E9">
        <w:rPr>
          <w:b/>
          <w:sz w:val="28"/>
          <w:szCs w:val="28"/>
        </w:rPr>
        <w:t>IV.</w:t>
      </w:r>
      <w:r w:rsidRPr="00E716E9">
        <w:rPr>
          <w:sz w:val="28"/>
          <w:szCs w:val="28"/>
        </w:rPr>
        <w:t xml:space="preserve"> Tomar las armas en la Fuerza Armada permanente o en los cuerpos de</w:t>
      </w:r>
      <w:r w:rsid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>reserva, para la defensa de la República y de sus instituciones, en los términos</w:t>
      </w:r>
      <w:r w:rsid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>que prescriben las leyes;</w:t>
      </w:r>
    </w:p>
    <w:p w14:paraId="3761CF25" w14:textId="52F64F79" w:rsidR="00AE0DB8" w:rsidRPr="00E716E9" w:rsidRDefault="00AE0DB8" w:rsidP="00AE0DB8">
      <w:pPr>
        <w:rPr>
          <w:b/>
          <w:sz w:val="28"/>
          <w:szCs w:val="28"/>
        </w:rPr>
      </w:pPr>
      <w:r w:rsidRPr="00E716E9">
        <w:rPr>
          <w:b/>
          <w:sz w:val="28"/>
          <w:szCs w:val="28"/>
        </w:rPr>
        <w:t>V.</w:t>
      </w:r>
      <w:r w:rsidRPr="00E716E9">
        <w:rPr>
          <w:sz w:val="28"/>
          <w:szCs w:val="28"/>
        </w:rPr>
        <w:t xml:space="preserve"> a </w:t>
      </w:r>
      <w:r w:rsidRPr="00E716E9">
        <w:rPr>
          <w:b/>
          <w:sz w:val="28"/>
          <w:szCs w:val="28"/>
        </w:rPr>
        <w:t>VIII....</w:t>
      </w:r>
    </w:p>
    <w:p w14:paraId="3E549C67" w14:textId="77777777" w:rsidR="00AE0DB8" w:rsidRPr="00E716E9" w:rsidRDefault="00AE0DB8" w:rsidP="00AE0DB8">
      <w:pPr>
        <w:rPr>
          <w:b/>
          <w:sz w:val="28"/>
          <w:szCs w:val="28"/>
        </w:rPr>
      </w:pPr>
      <w:r w:rsidRPr="00E716E9">
        <w:rPr>
          <w:b/>
          <w:sz w:val="28"/>
          <w:szCs w:val="28"/>
        </w:rPr>
        <w:t>Artículo 36. ...</w:t>
      </w:r>
    </w:p>
    <w:p w14:paraId="3F1005D0" w14:textId="77777777" w:rsidR="00E716E9" w:rsidRDefault="00E716E9" w:rsidP="00AE0DB8">
      <w:pPr>
        <w:pStyle w:val="Prrafodelista"/>
        <w:numPr>
          <w:ilvl w:val="0"/>
          <w:numId w:val="6"/>
        </w:numPr>
        <w:rPr>
          <w:b/>
          <w:sz w:val="28"/>
          <w:szCs w:val="28"/>
        </w:rPr>
      </w:pPr>
      <w:r w:rsidRPr="00E716E9">
        <w:rPr>
          <w:b/>
          <w:sz w:val="28"/>
          <w:szCs w:val="28"/>
        </w:rPr>
        <w:t>…</w:t>
      </w:r>
    </w:p>
    <w:p w14:paraId="673D4580" w14:textId="77777777" w:rsidR="00E716E9" w:rsidRPr="00E716E9" w:rsidRDefault="00AE0DB8" w:rsidP="00E716E9">
      <w:pPr>
        <w:pStyle w:val="Prrafodelista"/>
        <w:numPr>
          <w:ilvl w:val="0"/>
          <w:numId w:val="6"/>
        </w:numPr>
        <w:rPr>
          <w:b/>
          <w:sz w:val="28"/>
          <w:szCs w:val="28"/>
        </w:rPr>
      </w:pPr>
      <w:r>
        <w:t xml:space="preserve"> </w:t>
      </w:r>
      <w:r w:rsidRPr="00E716E9">
        <w:rPr>
          <w:sz w:val="28"/>
          <w:szCs w:val="28"/>
        </w:rPr>
        <w:t>Formar parte de los cuerpos de reserva en términos de ley;</w:t>
      </w:r>
    </w:p>
    <w:p w14:paraId="1AACEF1B" w14:textId="48711060" w:rsidR="00886D58" w:rsidRPr="00E716E9" w:rsidRDefault="00E716E9" w:rsidP="00886D58">
      <w:pPr>
        <w:pStyle w:val="Prrafodelista"/>
        <w:numPr>
          <w:ilvl w:val="0"/>
          <w:numId w:val="6"/>
        </w:numPr>
        <w:rPr>
          <w:b/>
          <w:sz w:val="28"/>
          <w:szCs w:val="28"/>
        </w:rPr>
      </w:pPr>
      <w:r w:rsidRPr="00E716E9">
        <w:rPr>
          <w:sz w:val="28"/>
          <w:szCs w:val="28"/>
        </w:rPr>
        <w:t xml:space="preserve">a </w:t>
      </w:r>
      <w:r w:rsidRPr="00E716E9">
        <w:rPr>
          <w:b/>
          <w:sz w:val="28"/>
          <w:szCs w:val="28"/>
        </w:rPr>
        <w:t>V....</w:t>
      </w:r>
    </w:p>
    <w:p w14:paraId="5D9C16DA" w14:textId="131D4A90" w:rsidR="00886D58" w:rsidRPr="00E716E9" w:rsidRDefault="00886D58" w:rsidP="00886D58">
      <w:pPr>
        <w:rPr>
          <w:b/>
          <w:sz w:val="28"/>
          <w:szCs w:val="28"/>
        </w:rPr>
      </w:pPr>
      <w:r w:rsidRPr="00E716E9">
        <w:rPr>
          <w:b/>
          <w:sz w:val="28"/>
          <w:szCs w:val="28"/>
        </w:rPr>
        <w:t>Artículo 73. ...</w:t>
      </w:r>
    </w:p>
    <w:p w14:paraId="63A7B05A" w14:textId="65C21EFF" w:rsidR="00886D58" w:rsidRPr="00E716E9" w:rsidRDefault="00886D58" w:rsidP="00886D58">
      <w:pPr>
        <w:rPr>
          <w:b/>
          <w:sz w:val="28"/>
          <w:szCs w:val="28"/>
        </w:rPr>
      </w:pPr>
      <w:r w:rsidRPr="00E716E9">
        <w:rPr>
          <w:b/>
          <w:sz w:val="28"/>
          <w:szCs w:val="28"/>
        </w:rPr>
        <w:t>I.</w:t>
      </w:r>
      <w:r w:rsidRPr="00E716E9">
        <w:rPr>
          <w:sz w:val="28"/>
          <w:szCs w:val="28"/>
        </w:rPr>
        <w:t xml:space="preserve"> a </w:t>
      </w:r>
      <w:r w:rsidRPr="00E716E9">
        <w:rPr>
          <w:b/>
          <w:sz w:val="28"/>
          <w:szCs w:val="28"/>
        </w:rPr>
        <w:t>XIV. ...</w:t>
      </w:r>
    </w:p>
    <w:p w14:paraId="3A3D6E5A" w14:textId="632C0EAD" w:rsidR="00886D58" w:rsidRPr="00E716E9" w:rsidRDefault="00886D58" w:rsidP="00886D58">
      <w:pPr>
        <w:rPr>
          <w:b/>
          <w:sz w:val="28"/>
          <w:szCs w:val="28"/>
        </w:rPr>
      </w:pPr>
      <w:r w:rsidRPr="00E716E9">
        <w:rPr>
          <w:b/>
          <w:sz w:val="28"/>
          <w:szCs w:val="28"/>
        </w:rPr>
        <w:t>XV. Derogada.</w:t>
      </w:r>
    </w:p>
    <w:p w14:paraId="03C26B9E" w14:textId="2C3BEE39" w:rsidR="00886D58" w:rsidRPr="00E716E9" w:rsidRDefault="00886D58" w:rsidP="00886D58">
      <w:pPr>
        <w:rPr>
          <w:b/>
          <w:sz w:val="28"/>
          <w:szCs w:val="28"/>
        </w:rPr>
      </w:pPr>
      <w:r w:rsidRPr="00E716E9">
        <w:rPr>
          <w:b/>
          <w:sz w:val="28"/>
          <w:szCs w:val="28"/>
        </w:rPr>
        <w:t xml:space="preserve">XVI. </w:t>
      </w:r>
      <w:r w:rsidRPr="00E716E9">
        <w:rPr>
          <w:sz w:val="28"/>
          <w:szCs w:val="28"/>
        </w:rPr>
        <w:t>a</w:t>
      </w:r>
      <w:r w:rsidRPr="00E716E9">
        <w:rPr>
          <w:b/>
          <w:sz w:val="28"/>
          <w:szCs w:val="28"/>
        </w:rPr>
        <w:t xml:space="preserve"> XXII. ...</w:t>
      </w:r>
    </w:p>
    <w:p w14:paraId="656711CC" w14:textId="695516D9" w:rsidR="00886D58" w:rsidRPr="00E716E9" w:rsidRDefault="00886D58" w:rsidP="00E716E9">
      <w:pPr>
        <w:jc w:val="both"/>
        <w:rPr>
          <w:sz w:val="28"/>
          <w:szCs w:val="28"/>
        </w:rPr>
      </w:pPr>
      <w:r w:rsidRPr="00E716E9">
        <w:rPr>
          <w:b/>
          <w:sz w:val="28"/>
          <w:szCs w:val="28"/>
        </w:rPr>
        <w:t xml:space="preserve">XXIII. </w:t>
      </w:r>
      <w:r w:rsidRPr="00E716E9">
        <w:rPr>
          <w:sz w:val="28"/>
          <w:szCs w:val="28"/>
        </w:rPr>
        <w:t>Para expedir leyes que, con respeto a los derechos humanos,</w:t>
      </w:r>
      <w:r w:rsid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>establezcan las bases de coordinación entre la Federación, las entidades</w:t>
      </w:r>
      <w:r w:rsidR="00E716E9">
        <w:rPr>
          <w:sz w:val="28"/>
          <w:szCs w:val="28"/>
        </w:rPr>
        <w:t xml:space="preserve"> federativas y los </w:t>
      </w:r>
      <w:r w:rsidRPr="00E716E9">
        <w:rPr>
          <w:sz w:val="28"/>
          <w:szCs w:val="28"/>
        </w:rPr>
        <w:t>Municipios; organicen la Guardia Nacional y las demás</w:t>
      </w:r>
      <w:r w:rsid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>instituciones de seguridad pública en materia federal, de conformidad con lo</w:t>
      </w:r>
      <w:r w:rsid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>establecido en el artículo 21 de esta Constitución; así como la Ley Nacional</w:t>
      </w:r>
      <w:r w:rsid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>sobre el uso de la Fuerza, y la Ley Nacional del Registro de Detenciones;</w:t>
      </w:r>
    </w:p>
    <w:p w14:paraId="3E22B738" w14:textId="77777777" w:rsidR="00886D58" w:rsidRPr="00E716E9" w:rsidRDefault="00886D58" w:rsidP="00886D58">
      <w:pPr>
        <w:rPr>
          <w:b/>
          <w:sz w:val="28"/>
          <w:szCs w:val="28"/>
        </w:rPr>
      </w:pPr>
    </w:p>
    <w:p w14:paraId="54DBBFB3" w14:textId="77777777" w:rsidR="00886D58" w:rsidRPr="00E716E9" w:rsidRDefault="00886D58" w:rsidP="00886D58">
      <w:pPr>
        <w:rPr>
          <w:b/>
          <w:sz w:val="28"/>
          <w:szCs w:val="28"/>
        </w:rPr>
      </w:pPr>
      <w:r w:rsidRPr="00E716E9">
        <w:rPr>
          <w:b/>
          <w:sz w:val="28"/>
          <w:szCs w:val="28"/>
        </w:rPr>
        <w:t xml:space="preserve">XXIV. </w:t>
      </w:r>
      <w:r w:rsidRPr="00E716E9">
        <w:rPr>
          <w:sz w:val="28"/>
          <w:szCs w:val="28"/>
        </w:rPr>
        <w:t>a</w:t>
      </w:r>
      <w:r w:rsidRPr="00E716E9">
        <w:rPr>
          <w:b/>
          <w:sz w:val="28"/>
          <w:szCs w:val="28"/>
        </w:rPr>
        <w:t xml:space="preserve"> XXXI. ...</w:t>
      </w:r>
    </w:p>
    <w:p w14:paraId="3D0FA244" w14:textId="77777777" w:rsidR="00886D58" w:rsidRPr="00E716E9" w:rsidRDefault="00886D58" w:rsidP="00886D58">
      <w:pPr>
        <w:rPr>
          <w:b/>
          <w:sz w:val="28"/>
          <w:szCs w:val="28"/>
        </w:rPr>
      </w:pPr>
      <w:r w:rsidRPr="00E716E9">
        <w:rPr>
          <w:b/>
          <w:sz w:val="28"/>
          <w:szCs w:val="28"/>
        </w:rPr>
        <w:t>Artículo 76....</w:t>
      </w:r>
    </w:p>
    <w:p w14:paraId="79369B45" w14:textId="4C1D0185" w:rsidR="00886D58" w:rsidRPr="00E716E9" w:rsidRDefault="00886D58" w:rsidP="00886D58">
      <w:pPr>
        <w:rPr>
          <w:sz w:val="28"/>
          <w:szCs w:val="28"/>
        </w:rPr>
      </w:pPr>
      <w:r w:rsidRPr="00E716E9">
        <w:rPr>
          <w:b/>
          <w:sz w:val="28"/>
          <w:szCs w:val="28"/>
        </w:rPr>
        <w:t>IV.</w:t>
      </w:r>
      <w:r w:rsidRPr="00E716E9">
        <w:rPr>
          <w:sz w:val="28"/>
          <w:szCs w:val="28"/>
        </w:rPr>
        <w:t xml:space="preserve"> Analizar y aprobar el informe anual que el Ejecutivo Federal le presente</w:t>
      </w:r>
      <w:r w:rsid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>sobre las actividades de la Guardia Nacional;</w:t>
      </w:r>
    </w:p>
    <w:p w14:paraId="3EEFA392" w14:textId="77777777" w:rsidR="00886D58" w:rsidRPr="00E716E9" w:rsidRDefault="00886D58" w:rsidP="00886D58">
      <w:pPr>
        <w:rPr>
          <w:sz w:val="28"/>
          <w:szCs w:val="28"/>
        </w:rPr>
      </w:pPr>
      <w:r w:rsidRPr="00E716E9">
        <w:rPr>
          <w:b/>
          <w:sz w:val="28"/>
          <w:szCs w:val="28"/>
        </w:rPr>
        <w:t>V.</w:t>
      </w:r>
      <w:r w:rsidRPr="00E716E9">
        <w:rPr>
          <w:sz w:val="28"/>
          <w:szCs w:val="28"/>
        </w:rPr>
        <w:t xml:space="preserve"> a </w:t>
      </w:r>
      <w:proofErr w:type="gramStart"/>
      <w:r w:rsidRPr="00E716E9">
        <w:rPr>
          <w:b/>
          <w:sz w:val="28"/>
          <w:szCs w:val="28"/>
        </w:rPr>
        <w:t>X. ..</w:t>
      </w:r>
      <w:proofErr w:type="gramEnd"/>
    </w:p>
    <w:p w14:paraId="7F78FD9E" w14:textId="55E30075" w:rsidR="00886D58" w:rsidRPr="00E716E9" w:rsidRDefault="00886D58" w:rsidP="00E716E9">
      <w:pPr>
        <w:jc w:val="both"/>
        <w:rPr>
          <w:sz w:val="28"/>
          <w:szCs w:val="28"/>
        </w:rPr>
      </w:pPr>
      <w:r w:rsidRPr="00E716E9">
        <w:rPr>
          <w:b/>
          <w:sz w:val="28"/>
          <w:szCs w:val="28"/>
        </w:rPr>
        <w:t>XI.</w:t>
      </w:r>
      <w:r w:rsidRPr="00E716E9">
        <w:rPr>
          <w:sz w:val="28"/>
          <w:szCs w:val="28"/>
        </w:rPr>
        <w:t xml:space="preserve"> Analizar y aprobar la Estrategia Nacional de Seguridad Pública, en el plazo</w:t>
      </w:r>
      <w:r w:rsid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>que disponga la ley, previa comparecencia del titular de la secretaría del ramo.</w:t>
      </w:r>
      <w:r w:rsid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>En caso de que el Senado no se pronuncie en dicho plazo, ésta se entenderá</w:t>
      </w:r>
      <w:r w:rsidR="00E716E9">
        <w:rPr>
          <w:sz w:val="28"/>
          <w:szCs w:val="28"/>
        </w:rPr>
        <w:t xml:space="preserve"> </w:t>
      </w:r>
      <w:r w:rsidRPr="00E716E9">
        <w:rPr>
          <w:sz w:val="28"/>
          <w:szCs w:val="28"/>
        </w:rPr>
        <w:t>aprobada;</w:t>
      </w:r>
    </w:p>
    <w:p w14:paraId="3E0EA9C3" w14:textId="081BE9FA" w:rsidR="00886D58" w:rsidRPr="007A49A5" w:rsidRDefault="00886D58" w:rsidP="00886D58">
      <w:pPr>
        <w:rPr>
          <w:b/>
          <w:sz w:val="28"/>
          <w:szCs w:val="28"/>
        </w:rPr>
      </w:pPr>
      <w:r w:rsidRPr="007A49A5">
        <w:rPr>
          <w:b/>
          <w:sz w:val="28"/>
          <w:szCs w:val="28"/>
        </w:rPr>
        <w:t xml:space="preserve">XII. </w:t>
      </w:r>
      <w:r w:rsidRPr="007A49A5">
        <w:rPr>
          <w:sz w:val="28"/>
          <w:szCs w:val="28"/>
        </w:rPr>
        <w:t>a</w:t>
      </w:r>
      <w:r w:rsidRPr="007A49A5">
        <w:rPr>
          <w:b/>
          <w:sz w:val="28"/>
          <w:szCs w:val="28"/>
        </w:rPr>
        <w:t xml:space="preserve"> XIV. ...</w:t>
      </w:r>
    </w:p>
    <w:p w14:paraId="539374D5" w14:textId="31EBC927" w:rsidR="00886D58" w:rsidRPr="007A49A5" w:rsidRDefault="00886D58" w:rsidP="00886D58">
      <w:pPr>
        <w:rPr>
          <w:b/>
          <w:sz w:val="28"/>
          <w:szCs w:val="28"/>
        </w:rPr>
      </w:pPr>
      <w:r w:rsidRPr="007A49A5">
        <w:rPr>
          <w:b/>
          <w:sz w:val="28"/>
          <w:szCs w:val="28"/>
        </w:rPr>
        <w:t>Artículo 78</w:t>
      </w:r>
      <w:r w:rsidR="007A49A5" w:rsidRPr="007A49A5">
        <w:rPr>
          <w:b/>
          <w:sz w:val="28"/>
          <w:szCs w:val="28"/>
        </w:rPr>
        <w:t xml:space="preserve">. </w:t>
      </w:r>
      <w:r w:rsidRPr="007A49A5">
        <w:rPr>
          <w:b/>
          <w:sz w:val="28"/>
          <w:szCs w:val="28"/>
        </w:rPr>
        <w:t>...</w:t>
      </w:r>
    </w:p>
    <w:p w14:paraId="5AF5E4CC" w14:textId="41D2FFC7" w:rsidR="00886D58" w:rsidRPr="007A49A5" w:rsidRDefault="007A49A5" w:rsidP="00886D58">
      <w:pPr>
        <w:rPr>
          <w:b/>
          <w:sz w:val="28"/>
          <w:szCs w:val="28"/>
        </w:rPr>
      </w:pPr>
      <w:r w:rsidRPr="007A49A5">
        <w:rPr>
          <w:b/>
          <w:sz w:val="28"/>
          <w:szCs w:val="28"/>
        </w:rPr>
        <w:t>…</w:t>
      </w:r>
    </w:p>
    <w:p w14:paraId="63AF80F8" w14:textId="4A9EB0FC" w:rsidR="0054705E" w:rsidRPr="007A49A5" w:rsidRDefault="00886D58" w:rsidP="0054705E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7A49A5">
        <w:rPr>
          <w:b/>
          <w:sz w:val="28"/>
          <w:szCs w:val="28"/>
        </w:rPr>
        <w:t>Derogada.</w:t>
      </w:r>
    </w:p>
    <w:p w14:paraId="44F89661" w14:textId="73216422" w:rsidR="0054705E" w:rsidRPr="007A49A5" w:rsidRDefault="00A32A35" w:rsidP="00A32A35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7A49A5">
        <w:rPr>
          <w:b/>
          <w:sz w:val="28"/>
          <w:szCs w:val="28"/>
        </w:rPr>
        <w:t>A VIII…</w:t>
      </w:r>
    </w:p>
    <w:p w14:paraId="1EEC7A6C" w14:textId="67A7402B" w:rsidR="007A49A5" w:rsidRDefault="007A49A5" w:rsidP="007A49A5">
      <w:pPr>
        <w:rPr>
          <w:b/>
          <w:sz w:val="28"/>
          <w:szCs w:val="28"/>
        </w:rPr>
      </w:pPr>
      <w:r>
        <w:rPr>
          <w:b/>
          <w:sz w:val="28"/>
          <w:szCs w:val="28"/>
        </w:rPr>
        <w:t>Artículo 89…</w:t>
      </w:r>
    </w:p>
    <w:p w14:paraId="0B64E26D" w14:textId="1C804A39" w:rsidR="00D8691B" w:rsidRPr="007A49A5" w:rsidRDefault="007A49A5" w:rsidP="007A49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</w:t>
      </w:r>
      <w:r w:rsidRPr="007A49A5">
        <w:rPr>
          <w:b/>
          <w:sz w:val="28"/>
          <w:szCs w:val="28"/>
        </w:rPr>
        <w:t>a VI</w:t>
      </w:r>
      <w:r w:rsidR="00D8691B" w:rsidRPr="007A49A5">
        <w:rPr>
          <w:b/>
          <w:sz w:val="28"/>
          <w:szCs w:val="28"/>
        </w:rPr>
        <w:t>. ...</w:t>
      </w:r>
    </w:p>
    <w:p w14:paraId="541AF79F" w14:textId="0F8FE43A" w:rsidR="007A49A5" w:rsidRPr="007A49A5" w:rsidRDefault="007A49A5" w:rsidP="007A49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VII. </w:t>
      </w:r>
      <w:r w:rsidRPr="007A49A5">
        <w:rPr>
          <w:sz w:val="28"/>
          <w:szCs w:val="28"/>
        </w:rPr>
        <w:t>Disponer de la Guardia Nacional en los términos que señale la ley</w:t>
      </w:r>
      <w:r>
        <w:rPr>
          <w:sz w:val="28"/>
          <w:szCs w:val="28"/>
        </w:rPr>
        <w:t>;</w:t>
      </w:r>
    </w:p>
    <w:p w14:paraId="42607F42" w14:textId="27F0F5FA" w:rsidR="00D8691B" w:rsidRPr="009D1D89" w:rsidRDefault="007A49A5" w:rsidP="007A49A5">
      <w:pPr>
        <w:rPr>
          <w:b/>
          <w:sz w:val="28"/>
          <w:szCs w:val="28"/>
        </w:rPr>
      </w:pPr>
      <w:r>
        <w:rPr>
          <w:b/>
          <w:sz w:val="28"/>
          <w:szCs w:val="28"/>
        </w:rPr>
        <w:t>VII. a XX</w:t>
      </w:r>
    </w:p>
    <w:p w14:paraId="0AFED61B" w14:textId="77777777" w:rsidR="00D8691B" w:rsidRPr="009D1D89" w:rsidRDefault="00D8691B" w:rsidP="009D1D89">
      <w:pPr>
        <w:ind w:left="360"/>
        <w:jc w:val="center"/>
        <w:rPr>
          <w:b/>
          <w:sz w:val="28"/>
          <w:szCs w:val="28"/>
        </w:rPr>
      </w:pPr>
      <w:r w:rsidRPr="009D1D89">
        <w:rPr>
          <w:b/>
          <w:sz w:val="28"/>
          <w:szCs w:val="28"/>
        </w:rPr>
        <w:t>Transitorios</w:t>
      </w:r>
    </w:p>
    <w:p w14:paraId="5B87379B" w14:textId="006451D0" w:rsidR="00D8691B" w:rsidRPr="009D1D89" w:rsidRDefault="00D8691B" w:rsidP="009D1D89">
      <w:pPr>
        <w:jc w:val="both"/>
        <w:rPr>
          <w:sz w:val="28"/>
          <w:szCs w:val="28"/>
        </w:rPr>
      </w:pPr>
      <w:r w:rsidRPr="00CE1678">
        <w:rPr>
          <w:b/>
          <w:sz w:val="28"/>
          <w:szCs w:val="28"/>
        </w:rPr>
        <w:t>Primero.</w:t>
      </w:r>
      <w:r w:rsidRPr="009D1D89">
        <w:rPr>
          <w:sz w:val="28"/>
          <w:szCs w:val="28"/>
        </w:rPr>
        <w:t xml:space="preserve"> El presente Decreto entrará en vigor al día siguiente de su</w:t>
      </w:r>
      <w:r w:rsid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>publicación en el Diario Oficial de la Federación.</w:t>
      </w:r>
    </w:p>
    <w:p w14:paraId="73FCD6B6" w14:textId="00FA0A28" w:rsidR="00D8691B" w:rsidRPr="009D1D89" w:rsidRDefault="00D8691B" w:rsidP="009D1D89">
      <w:pPr>
        <w:jc w:val="both"/>
        <w:rPr>
          <w:sz w:val="28"/>
          <w:szCs w:val="28"/>
        </w:rPr>
      </w:pPr>
      <w:r w:rsidRPr="009D1D89">
        <w:rPr>
          <w:sz w:val="28"/>
          <w:szCs w:val="28"/>
        </w:rPr>
        <w:t>El Congreso de la Unión dentro de los 60 días naturales siguientes a la entrada</w:t>
      </w:r>
      <w:r w:rsid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 xml:space="preserve">en vigor de este Decreto, expedirá la Ley de la Guardia Nacional y </w:t>
      </w:r>
      <w:r w:rsidR="009D1D89" w:rsidRPr="009D1D89">
        <w:rPr>
          <w:sz w:val="28"/>
          <w:szCs w:val="28"/>
        </w:rPr>
        <w:t>hará</w:t>
      </w:r>
      <w:r w:rsidRPr="009D1D89">
        <w:rPr>
          <w:sz w:val="28"/>
          <w:szCs w:val="28"/>
        </w:rPr>
        <w:t xml:space="preserve"> las</w:t>
      </w:r>
      <w:r w:rsid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>adecuaciones legales conducentes.</w:t>
      </w:r>
    </w:p>
    <w:p w14:paraId="315A07C6" w14:textId="78349C1F" w:rsidR="00D8691B" w:rsidRPr="009D1D89" w:rsidRDefault="00D8691B" w:rsidP="00CE1678">
      <w:pPr>
        <w:jc w:val="both"/>
        <w:rPr>
          <w:sz w:val="28"/>
          <w:szCs w:val="28"/>
        </w:rPr>
      </w:pPr>
      <w:r w:rsidRPr="009D1D89">
        <w:rPr>
          <w:sz w:val="28"/>
          <w:szCs w:val="28"/>
        </w:rPr>
        <w:lastRenderedPageBreak/>
        <w:t>Asimismo, expedirá las leyes nacionales que reglamenten el uso de la fuerza</w:t>
      </w:r>
      <w:r w:rsidR="009D1D89" w:rsidRP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>y del registro de detenciones dentro de los 90 días naturales siguientes a la</w:t>
      </w:r>
      <w:r w:rsidR="009D1D89" w:rsidRP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>entrada en vigor de este Decreto.</w:t>
      </w:r>
    </w:p>
    <w:p w14:paraId="630B61C3" w14:textId="598D390E" w:rsidR="00D8691B" w:rsidRPr="009D1D89" w:rsidRDefault="00D8691B" w:rsidP="009D1D89">
      <w:pPr>
        <w:jc w:val="both"/>
        <w:rPr>
          <w:sz w:val="28"/>
          <w:szCs w:val="28"/>
        </w:rPr>
      </w:pPr>
      <w:r w:rsidRPr="009D1D89">
        <w:rPr>
          <w:b/>
          <w:sz w:val="28"/>
          <w:szCs w:val="28"/>
        </w:rPr>
        <w:t>Segundo.</w:t>
      </w:r>
      <w:r w:rsidRPr="009D1D89">
        <w:rPr>
          <w:sz w:val="28"/>
          <w:szCs w:val="28"/>
        </w:rPr>
        <w:t xml:space="preserve"> La Guardia Nacional se constituirá a la entrada en vigor del</w:t>
      </w:r>
      <w:r w:rsidR="009D1D89" w:rsidRP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 xml:space="preserve">presente Decreto con los elementos de la Policía Federal, la </w:t>
      </w:r>
      <w:r w:rsidR="009D1D89" w:rsidRPr="009D1D89">
        <w:rPr>
          <w:sz w:val="28"/>
          <w:szCs w:val="28"/>
        </w:rPr>
        <w:t>Policía</w:t>
      </w:r>
      <w:r w:rsidRPr="009D1D89">
        <w:rPr>
          <w:sz w:val="28"/>
          <w:szCs w:val="28"/>
        </w:rPr>
        <w:t xml:space="preserve"> Militar y la</w:t>
      </w:r>
      <w:r w:rsidR="009D1D89" w:rsidRPr="009D1D89">
        <w:rPr>
          <w:sz w:val="28"/>
          <w:szCs w:val="28"/>
        </w:rPr>
        <w:t xml:space="preserve"> Policía</w:t>
      </w:r>
      <w:r w:rsidRPr="009D1D89">
        <w:rPr>
          <w:sz w:val="28"/>
          <w:szCs w:val="28"/>
        </w:rPr>
        <w:t xml:space="preserve"> Naval que determine en acuerdos de carácter general el Presidente de</w:t>
      </w:r>
      <w:r w:rsidR="009D1D89" w:rsidRP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>la República. En tanto se expide la ley respectiva, la Guardia Nacional asumirá</w:t>
      </w:r>
      <w:r w:rsidR="009D1D89" w:rsidRP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>los objetivos, atribuciones y obligaciones previstas en los artículos 2 y 8 de la</w:t>
      </w:r>
      <w:r w:rsidR="009D1D89" w:rsidRP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>Ley de la Policía Federal, con la gradualidad que se requiera para asegurar la</w:t>
      </w:r>
      <w:r w:rsidR="009D1D89" w:rsidRP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>continuidad de operaciones y la transferencia de recursos humanos,</w:t>
      </w:r>
      <w:r w:rsidR="009D1D89" w:rsidRP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>materiales y financieros que corresponden. De igual forma, el Ejecutivo</w:t>
      </w:r>
      <w:r w:rsid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>Federal dispondrá lo necesario para la incorporación de los elementos de las</w:t>
      </w:r>
      <w:r w:rsidR="009D1D89" w:rsidRP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>policías Militar y Naval a la Guardia Nacional y designará al titular del órgano</w:t>
      </w:r>
      <w:r w:rsidR="009D1D89" w:rsidRP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>de mando superior y a los integrantes de la instancia de coordinación</w:t>
      </w:r>
      <w:r w:rsidR="009D1D89" w:rsidRP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>operativa interinstitucional formada por representantes de las secretarias del</w:t>
      </w:r>
      <w:r w:rsidR="009D1D89" w:rsidRP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>ramo de seguridad, de la Defensa Nacional y de Marina.</w:t>
      </w:r>
    </w:p>
    <w:p w14:paraId="4DA9CEC9" w14:textId="1C201057" w:rsidR="009D1D89" w:rsidRPr="00CE1678" w:rsidRDefault="00801FE7" w:rsidP="00CE1678">
      <w:pPr>
        <w:jc w:val="both"/>
        <w:rPr>
          <w:sz w:val="28"/>
          <w:szCs w:val="28"/>
        </w:rPr>
      </w:pPr>
      <w:r w:rsidRPr="009D1D89">
        <w:rPr>
          <w:b/>
          <w:sz w:val="28"/>
          <w:szCs w:val="28"/>
        </w:rPr>
        <w:t>Tercero.</w:t>
      </w:r>
      <w:r w:rsidRPr="009D1D89">
        <w:rPr>
          <w:sz w:val="28"/>
          <w:szCs w:val="28"/>
        </w:rPr>
        <w:t xml:space="preserve"> Los elementos de las policías Militar y Naval, </w:t>
      </w:r>
      <w:r w:rsidR="009D1D89" w:rsidRPr="009D1D89">
        <w:rPr>
          <w:sz w:val="28"/>
          <w:szCs w:val="28"/>
        </w:rPr>
        <w:t>así</w:t>
      </w:r>
      <w:r w:rsidRPr="009D1D89">
        <w:rPr>
          <w:sz w:val="28"/>
          <w:szCs w:val="28"/>
        </w:rPr>
        <w:t xml:space="preserve"> como otros</w:t>
      </w:r>
      <w:r w:rsidR="009D1D89" w:rsidRP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>elementos de mando y servicios de apoyo de la Fuerza Armada permanente,</w:t>
      </w:r>
      <w:r w:rsidR="009D1D89" w:rsidRP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>que sean asignados a la Guardia Nacional, conservarán su rango y</w:t>
      </w:r>
      <w:r w:rsidR="009D1D89" w:rsidRP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>prestaciones; la ley garantizará que cuando un elemento sea reasignado a su</w:t>
      </w:r>
      <w:r w:rsidR="009D1D89" w:rsidRP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>cuerpo de origen, ello se realice respetando los derechos con que contaba a</w:t>
      </w:r>
      <w:r w:rsidR="009D1D89" w:rsidRP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>momento de ser asignado a aquélla, así como el reconocimiento del tiempo</w:t>
      </w:r>
      <w:r w:rsidR="009D1D89" w:rsidRP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 xml:space="preserve">de servicio en la misma, para efectos de su antigüedad. Lo anterior </w:t>
      </w:r>
      <w:r w:rsidR="009D1D89" w:rsidRPr="009D1D89">
        <w:rPr>
          <w:sz w:val="28"/>
          <w:szCs w:val="28"/>
        </w:rPr>
        <w:t xml:space="preserve">será </w:t>
      </w:r>
      <w:r w:rsidRPr="009D1D89">
        <w:rPr>
          <w:sz w:val="28"/>
          <w:szCs w:val="28"/>
        </w:rPr>
        <w:t>aplicable, en lo conducente, a los elementos de la Policía Federal que sean</w:t>
      </w:r>
      <w:r w:rsidR="009D1D89" w:rsidRP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>adscritos a la Guardia Nacional.</w:t>
      </w:r>
    </w:p>
    <w:p w14:paraId="40E75603" w14:textId="6710A13C" w:rsidR="00801FE7" w:rsidRPr="009D1D89" w:rsidRDefault="00801FE7" w:rsidP="009D1D89">
      <w:pPr>
        <w:rPr>
          <w:sz w:val="28"/>
          <w:szCs w:val="28"/>
        </w:rPr>
      </w:pPr>
      <w:r w:rsidRPr="009D1D89">
        <w:rPr>
          <w:b/>
          <w:sz w:val="28"/>
          <w:szCs w:val="28"/>
        </w:rPr>
        <w:t>Cuarto.</w:t>
      </w:r>
      <w:r w:rsidRPr="009D1D89">
        <w:rPr>
          <w:sz w:val="28"/>
          <w:szCs w:val="28"/>
        </w:rPr>
        <w:t xml:space="preserve"> Al expedir las leyes a que se refiere la fracción XXIII del articula 73</w:t>
      </w:r>
      <w:r w:rsidR="009D1D89" w:rsidRP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>de esta Constitución, el Congreso de la Unión estará a lo siguiente:</w:t>
      </w:r>
    </w:p>
    <w:p w14:paraId="6B8E60FF" w14:textId="151F98C6" w:rsidR="00801FE7" w:rsidRPr="00CE1678" w:rsidRDefault="00801FE7" w:rsidP="00CE1678">
      <w:pPr>
        <w:ind w:left="360"/>
        <w:rPr>
          <w:sz w:val="28"/>
          <w:szCs w:val="28"/>
        </w:rPr>
      </w:pPr>
      <w:r w:rsidRPr="009D1D89">
        <w:rPr>
          <w:b/>
          <w:sz w:val="28"/>
          <w:szCs w:val="28"/>
        </w:rPr>
        <w:t>I.</w:t>
      </w:r>
      <w:r w:rsidRPr="009D1D89">
        <w:rPr>
          <w:sz w:val="28"/>
          <w:szCs w:val="28"/>
        </w:rPr>
        <w:t xml:space="preserve"> Las reformas a la Ley General del Sistema Nacional de Seguridad Pública</w:t>
      </w:r>
      <w:r w:rsidR="009D1D89" w:rsidRP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>deberán contemplar, al menos, los siguientes elementos:</w:t>
      </w:r>
    </w:p>
    <w:p w14:paraId="75A7199D" w14:textId="58433379" w:rsidR="00801FE7" w:rsidRPr="009D1D89" w:rsidRDefault="00801FE7" w:rsidP="009D1D89">
      <w:pPr>
        <w:ind w:left="360"/>
        <w:jc w:val="both"/>
        <w:rPr>
          <w:sz w:val="28"/>
          <w:szCs w:val="28"/>
        </w:rPr>
      </w:pPr>
      <w:r w:rsidRPr="009D1D89">
        <w:rPr>
          <w:b/>
          <w:sz w:val="28"/>
          <w:szCs w:val="28"/>
        </w:rPr>
        <w:t>1.</w:t>
      </w:r>
      <w:r w:rsidRPr="009D1D89">
        <w:rPr>
          <w:sz w:val="28"/>
          <w:szCs w:val="28"/>
        </w:rPr>
        <w:t xml:space="preserve"> La normativa sobre la formación y actuación de las instituciones de</w:t>
      </w:r>
      <w:r w:rsidR="009D1D89" w:rsidRP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>policía encargadas de la seguridad pública en términos de la doctrina</w:t>
      </w:r>
      <w:r w:rsidR="009D1D89" w:rsidRP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>policial civil establecida en el artículo 21 de esta Constitución, y</w:t>
      </w:r>
    </w:p>
    <w:p w14:paraId="1AC8766A" w14:textId="77777777" w:rsidR="00CB5283" w:rsidRDefault="00801FE7" w:rsidP="00CB5283">
      <w:pPr>
        <w:ind w:left="360"/>
        <w:jc w:val="both"/>
        <w:rPr>
          <w:sz w:val="28"/>
          <w:szCs w:val="28"/>
        </w:rPr>
      </w:pPr>
      <w:r w:rsidRPr="009D1D89">
        <w:rPr>
          <w:b/>
          <w:sz w:val="28"/>
          <w:szCs w:val="28"/>
        </w:rPr>
        <w:lastRenderedPageBreak/>
        <w:t>2.</w:t>
      </w:r>
      <w:r w:rsidRPr="009D1D89">
        <w:rPr>
          <w:sz w:val="28"/>
          <w:szCs w:val="28"/>
        </w:rPr>
        <w:t xml:space="preserve"> La regulación del sistema nacional de información en seguridad pública</w:t>
      </w:r>
      <w:r w:rsidR="009D1D89" w:rsidRP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>a que se refiere el inciso b) del párrafo décimo del artículo 21</w:t>
      </w:r>
      <w:r w:rsidR="009D1D89" w:rsidRP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>constitucional.</w:t>
      </w:r>
    </w:p>
    <w:p w14:paraId="102D6A2B" w14:textId="46E4CA41" w:rsidR="00801FE7" w:rsidRPr="009D1D89" w:rsidRDefault="00801FE7" w:rsidP="009D1D89">
      <w:pPr>
        <w:jc w:val="both"/>
        <w:rPr>
          <w:sz w:val="28"/>
          <w:szCs w:val="28"/>
        </w:rPr>
      </w:pPr>
      <w:r w:rsidRPr="009D1D89">
        <w:rPr>
          <w:b/>
          <w:sz w:val="28"/>
          <w:szCs w:val="28"/>
        </w:rPr>
        <w:t>II.</w:t>
      </w:r>
      <w:r w:rsidRPr="009D1D89">
        <w:rPr>
          <w:sz w:val="28"/>
          <w:szCs w:val="28"/>
        </w:rPr>
        <w:t xml:space="preserve"> La Ley de la Guardia Nacional </w:t>
      </w:r>
      <w:r w:rsidR="009D1D89" w:rsidRPr="009D1D89">
        <w:rPr>
          <w:sz w:val="28"/>
          <w:szCs w:val="28"/>
        </w:rPr>
        <w:t>contendrá</w:t>
      </w:r>
      <w:r w:rsidRPr="009D1D89">
        <w:rPr>
          <w:sz w:val="28"/>
          <w:szCs w:val="28"/>
        </w:rPr>
        <w:t>, al menos, los siguientes</w:t>
      </w:r>
      <w:r w:rsid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>elementos:</w:t>
      </w:r>
    </w:p>
    <w:p w14:paraId="03737359" w14:textId="77777777" w:rsidR="009D1D89" w:rsidRDefault="00801FE7" w:rsidP="009D1D89">
      <w:pPr>
        <w:ind w:left="360"/>
        <w:jc w:val="both"/>
        <w:rPr>
          <w:sz w:val="28"/>
          <w:szCs w:val="28"/>
        </w:rPr>
      </w:pPr>
      <w:r w:rsidRPr="009D1D89">
        <w:rPr>
          <w:b/>
          <w:sz w:val="28"/>
          <w:szCs w:val="28"/>
        </w:rPr>
        <w:t>1.</w:t>
      </w:r>
      <w:r w:rsidRPr="009D1D89">
        <w:rPr>
          <w:sz w:val="28"/>
          <w:szCs w:val="28"/>
        </w:rPr>
        <w:t xml:space="preserve"> Los supuestos para la coordinación y colaboración de la Guardia</w:t>
      </w:r>
      <w:r w:rsid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>Nacional con las instituciones de se</w:t>
      </w:r>
      <w:r w:rsidR="009D1D89">
        <w:rPr>
          <w:sz w:val="28"/>
          <w:szCs w:val="28"/>
        </w:rPr>
        <w:t xml:space="preserve">guridad pública de las entidades </w:t>
      </w:r>
      <w:r w:rsidR="009D1D89" w:rsidRPr="009D1D89">
        <w:rPr>
          <w:sz w:val="28"/>
          <w:szCs w:val="28"/>
        </w:rPr>
        <w:t>Federativas</w:t>
      </w:r>
      <w:r w:rsidRPr="009D1D89">
        <w:rPr>
          <w:sz w:val="28"/>
          <w:szCs w:val="28"/>
        </w:rPr>
        <w:t xml:space="preserve"> y de los Municipios;</w:t>
      </w:r>
    </w:p>
    <w:p w14:paraId="3BB1F26F" w14:textId="7F1CD334" w:rsidR="00801FE7" w:rsidRDefault="00801FE7" w:rsidP="009D1D89">
      <w:pPr>
        <w:ind w:left="360"/>
        <w:jc w:val="both"/>
        <w:rPr>
          <w:sz w:val="28"/>
          <w:szCs w:val="28"/>
        </w:rPr>
      </w:pPr>
      <w:r w:rsidRPr="009D1D89">
        <w:rPr>
          <w:b/>
          <w:sz w:val="28"/>
          <w:szCs w:val="28"/>
        </w:rPr>
        <w:t>2.</w:t>
      </w:r>
      <w:r w:rsidRPr="009D1D89">
        <w:rPr>
          <w:sz w:val="28"/>
          <w:szCs w:val="28"/>
        </w:rPr>
        <w:t xml:space="preserve"> Las reglas para determinar las aportaciones de las entidades federativas</w:t>
      </w:r>
      <w:r w:rsid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>y Municipios cuando solicita la colaboración de la Guardia Nacional</w:t>
      </w:r>
      <w:r w:rsidR="009D1D89">
        <w:rPr>
          <w:sz w:val="28"/>
          <w:szCs w:val="28"/>
        </w:rPr>
        <w:t xml:space="preserve"> </w:t>
      </w:r>
      <w:r w:rsidRPr="009D1D89">
        <w:rPr>
          <w:sz w:val="28"/>
          <w:szCs w:val="28"/>
        </w:rPr>
        <w:t>para la atención de tareas de seguridad pública de competencia local;</w:t>
      </w:r>
    </w:p>
    <w:p w14:paraId="320D5581" w14:textId="77777777" w:rsidR="00CB5283" w:rsidRDefault="00CB5283" w:rsidP="00CB5283">
      <w:pPr>
        <w:ind w:left="360"/>
        <w:jc w:val="both"/>
        <w:rPr>
          <w:sz w:val="28"/>
          <w:szCs w:val="28"/>
        </w:rPr>
      </w:pPr>
      <w:r w:rsidRPr="00FB460B">
        <w:rPr>
          <w:b/>
          <w:sz w:val="28"/>
          <w:szCs w:val="28"/>
        </w:rPr>
        <w:t>3.</w:t>
      </w:r>
      <w:r w:rsidRPr="00FB460B">
        <w:rPr>
          <w:sz w:val="28"/>
          <w:szCs w:val="28"/>
        </w:rPr>
        <w:t xml:space="preserve"> Lo relativo a la estructura jerárquica, regímenes de disciplina incluya faltas, delitos y sanciones a  la disciplina policial, responsabilidades y servicios, ascensos, prestaciones, ingreso educación, capacitación, profesionalización y el cumplimiento de las responsabilidades y tareas que puedan homologarse, en lo conducente a las disposiciones aplicables en el ámbito de la Fuerza Armada </w:t>
      </w:r>
      <w:r>
        <w:rPr>
          <w:sz w:val="28"/>
          <w:szCs w:val="28"/>
        </w:rPr>
        <w:t>permanente;</w:t>
      </w:r>
    </w:p>
    <w:p w14:paraId="4495F879" w14:textId="77777777" w:rsidR="00CB5283" w:rsidRDefault="00CB5283" w:rsidP="00CB5283">
      <w:pPr>
        <w:ind w:left="360"/>
        <w:jc w:val="both"/>
        <w:rPr>
          <w:sz w:val="28"/>
          <w:szCs w:val="28"/>
        </w:rPr>
      </w:pPr>
      <w:r w:rsidRPr="00FB460B">
        <w:rPr>
          <w:b/>
          <w:sz w:val="28"/>
          <w:szCs w:val="28"/>
        </w:rPr>
        <w:t>4.</w:t>
      </w:r>
      <w:r w:rsidRPr="00FB460B">
        <w:rPr>
          <w:sz w:val="28"/>
          <w:szCs w:val="28"/>
        </w:rPr>
        <w:t xml:space="preserve"> Los criterios de evaluación de</w:t>
      </w:r>
      <w:r>
        <w:rPr>
          <w:sz w:val="28"/>
          <w:szCs w:val="28"/>
        </w:rPr>
        <w:t>l desempeño de sus integrantes;</w:t>
      </w:r>
    </w:p>
    <w:p w14:paraId="486A2627" w14:textId="77777777" w:rsidR="00CB5283" w:rsidRDefault="00CB5283" w:rsidP="00CB5283">
      <w:pPr>
        <w:ind w:left="360"/>
        <w:jc w:val="both"/>
        <w:rPr>
          <w:sz w:val="28"/>
          <w:szCs w:val="28"/>
        </w:rPr>
      </w:pPr>
      <w:r w:rsidRPr="00FB460B">
        <w:rPr>
          <w:b/>
          <w:sz w:val="28"/>
          <w:szCs w:val="28"/>
        </w:rPr>
        <w:t>5.</w:t>
      </w:r>
      <w:r w:rsidRPr="00FB460B">
        <w:rPr>
          <w:sz w:val="28"/>
          <w:szCs w:val="28"/>
        </w:rPr>
        <w:t xml:space="preserve"> La regulación sobre la disposición, posesión, portación y uso de armas de fuego, atendiendo los estándares y mejores prácticas internacionales;</w:t>
      </w:r>
    </w:p>
    <w:p w14:paraId="2B468B19" w14:textId="77777777" w:rsidR="00CB5283" w:rsidRDefault="00CB5283" w:rsidP="00CB5283">
      <w:pPr>
        <w:ind w:left="360"/>
        <w:jc w:val="both"/>
        <w:rPr>
          <w:sz w:val="28"/>
          <w:szCs w:val="28"/>
        </w:rPr>
      </w:pPr>
      <w:r w:rsidRPr="00FB460B">
        <w:rPr>
          <w:b/>
          <w:sz w:val="28"/>
          <w:szCs w:val="28"/>
        </w:rPr>
        <w:t>6.</w:t>
      </w:r>
      <w:r w:rsidRPr="00FB460B">
        <w:rPr>
          <w:sz w:val="28"/>
          <w:szCs w:val="28"/>
        </w:rPr>
        <w:t xml:space="preserve"> Las hipótesis para la delimitación de la actuación de sus integrantes;</w:t>
      </w:r>
    </w:p>
    <w:p w14:paraId="4C530B42" w14:textId="77777777" w:rsidR="00CB5283" w:rsidRDefault="00CB5283" w:rsidP="00CB5283">
      <w:pPr>
        <w:ind w:left="360"/>
        <w:jc w:val="both"/>
        <w:rPr>
          <w:sz w:val="28"/>
          <w:szCs w:val="28"/>
        </w:rPr>
      </w:pPr>
      <w:r w:rsidRPr="00FB460B">
        <w:rPr>
          <w:b/>
          <w:sz w:val="28"/>
          <w:szCs w:val="28"/>
        </w:rPr>
        <w:t>7.</w:t>
      </w:r>
      <w:r w:rsidRPr="00FB460B">
        <w:rPr>
          <w:sz w:val="28"/>
          <w:szCs w:val="28"/>
        </w:rPr>
        <w:t xml:space="preserve"> Los requisitos que deberán cumplir sus integrantes, conforme a las leyes aplicables, y</w:t>
      </w:r>
    </w:p>
    <w:p w14:paraId="28E3C044" w14:textId="77777777" w:rsidR="00CB5283" w:rsidRDefault="00CB5283" w:rsidP="00CB5283">
      <w:pPr>
        <w:ind w:left="360"/>
        <w:jc w:val="both"/>
        <w:rPr>
          <w:sz w:val="28"/>
          <w:szCs w:val="28"/>
        </w:rPr>
      </w:pPr>
      <w:r w:rsidRPr="00FB460B">
        <w:rPr>
          <w:b/>
          <w:sz w:val="28"/>
          <w:szCs w:val="28"/>
        </w:rPr>
        <w:t>8.</w:t>
      </w:r>
      <w:r w:rsidRPr="00FB460B">
        <w:rPr>
          <w:sz w:val="28"/>
          <w:szCs w:val="28"/>
        </w:rPr>
        <w:t xml:space="preserve"> Los componentes mínimos del informe anual a que se refiere la fracción</w:t>
      </w:r>
    </w:p>
    <w:p w14:paraId="4453A9A6" w14:textId="77777777" w:rsidR="00CB5283" w:rsidRPr="00FB460B" w:rsidRDefault="00CB5283" w:rsidP="00CB5283">
      <w:pPr>
        <w:ind w:left="360"/>
        <w:jc w:val="both"/>
        <w:rPr>
          <w:sz w:val="28"/>
          <w:szCs w:val="28"/>
        </w:rPr>
      </w:pPr>
      <w:r w:rsidRPr="00FB460B">
        <w:rPr>
          <w:sz w:val="28"/>
          <w:szCs w:val="28"/>
        </w:rPr>
        <w:t>IV del artículo 76 de esta Constitución.</w:t>
      </w:r>
    </w:p>
    <w:p w14:paraId="5EEA36E5" w14:textId="77777777" w:rsidR="00CB5283" w:rsidRDefault="00CB5283" w:rsidP="00CB5283">
      <w:pPr>
        <w:jc w:val="both"/>
        <w:rPr>
          <w:sz w:val="28"/>
          <w:szCs w:val="28"/>
        </w:rPr>
      </w:pPr>
      <w:r w:rsidRPr="00FB460B">
        <w:rPr>
          <w:b/>
          <w:sz w:val="28"/>
          <w:szCs w:val="28"/>
        </w:rPr>
        <w:t>III.</w:t>
      </w:r>
      <w:r w:rsidRPr="00FB460B">
        <w:rPr>
          <w:sz w:val="28"/>
          <w:szCs w:val="28"/>
        </w:rPr>
        <w:t xml:space="preserve"> La Ley Nacional sobre el uso de la Fuerza establecerá, por lo menos, las siguientes previsiones:</w:t>
      </w:r>
    </w:p>
    <w:p w14:paraId="121C9D03" w14:textId="325B7627" w:rsidR="00CB5283" w:rsidRPr="00CB5283" w:rsidRDefault="00CB5283" w:rsidP="00CB5283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 w:rsidRPr="00CB5283">
        <w:rPr>
          <w:sz w:val="28"/>
          <w:szCs w:val="28"/>
        </w:rPr>
        <w:t>La finalidad, alcance y definición del uso de la fuerza pública;</w:t>
      </w:r>
    </w:p>
    <w:p w14:paraId="6EC03F4C" w14:textId="61BC50C1" w:rsidR="00CB5283" w:rsidRPr="00CB5283" w:rsidRDefault="00CB5283" w:rsidP="00CB5283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 w:rsidRPr="00CB5283">
        <w:rPr>
          <w:sz w:val="28"/>
          <w:szCs w:val="28"/>
        </w:rPr>
        <w:t>Los sujetos obligados al cumplimiento del ordenamiento y los derechos y obligaciones de los integrantes de instituciones con atribuciones para llevar a cabo el ejercicio de la fuerza pública;</w:t>
      </w:r>
    </w:p>
    <w:p w14:paraId="11AD1C57" w14:textId="3271FFAF" w:rsidR="00CB5283" w:rsidRPr="00CB5283" w:rsidRDefault="00CB5283" w:rsidP="00CB5283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 w:rsidRPr="00CB5283">
        <w:rPr>
          <w:sz w:val="28"/>
          <w:szCs w:val="28"/>
        </w:rPr>
        <w:lastRenderedPageBreak/>
        <w:t>La sujeción del uso de la fuerza a los principios de legalidad, necesidad, proporcionalidad, racionalidad y oportunidad;</w:t>
      </w:r>
    </w:p>
    <w:p w14:paraId="20B3F010" w14:textId="7B7E1F3E" w:rsidR="00CB5283" w:rsidRPr="00CB5283" w:rsidRDefault="00CB5283" w:rsidP="00CB5283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 w:rsidRPr="00CB5283">
        <w:rPr>
          <w:sz w:val="28"/>
          <w:szCs w:val="28"/>
        </w:rPr>
        <w:t>La previsión del adiestramiento en medios, métodos, técnicas y tácticas del uso de la fuerza mediante el control físico, el empleo de armas incapacitantes, no letales y de armas letales</w:t>
      </w:r>
    </w:p>
    <w:p w14:paraId="623AF0D1" w14:textId="143CAE3D" w:rsidR="00A242BA" w:rsidRPr="00361F15" w:rsidRDefault="00A242BA" w:rsidP="00361F15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 w:rsidRPr="00361F15">
        <w:rPr>
          <w:sz w:val="28"/>
          <w:szCs w:val="28"/>
        </w:rPr>
        <w:t>Los niveles para el uso de la fuerza pública por los servidores públicos</w:t>
      </w:r>
      <w:r w:rsidR="000B18E5" w:rsidRPr="00361F15">
        <w:rPr>
          <w:sz w:val="28"/>
          <w:szCs w:val="28"/>
        </w:rPr>
        <w:t xml:space="preserve"> </w:t>
      </w:r>
      <w:r w:rsidRPr="00361F15">
        <w:rPr>
          <w:sz w:val="28"/>
          <w:szCs w:val="28"/>
        </w:rPr>
        <w:t>en el ejercicio de sus atribuciones para hacer cumplir la ley;</w:t>
      </w:r>
    </w:p>
    <w:p w14:paraId="6DDE9B4E" w14:textId="7D967FE0" w:rsidR="000B18E5" w:rsidRPr="00361F15" w:rsidRDefault="00A242BA" w:rsidP="00361F15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 w:rsidRPr="00361F15">
        <w:rPr>
          <w:sz w:val="28"/>
          <w:szCs w:val="28"/>
        </w:rPr>
        <w:t>La distinción y regulación de las armas e instrumentos incapacitantes</w:t>
      </w:r>
      <w:r w:rsidR="000B18E5" w:rsidRPr="00361F15">
        <w:rPr>
          <w:sz w:val="28"/>
          <w:szCs w:val="28"/>
        </w:rPr>
        <w:t xml:space="preserve"> </w:t>
      </w:r>
      <w:r w:rsidRPr="00361F15">
        <w:rPr>
          <w:sz w:val="28"/>
          <w:szCs w:val="28"/>
        </w:rPr>
        <w:t>no letales y letales;</w:t>
      </w:r>
    </w:p>
    <w:p w14:paraId="4EA81257" w14:textId="000EAFC4" w:rsidR="00A242BA" w:rsidRPr="00361F15" w:rsidRDefault="00A242BA" w:rsidP="00361F15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 w:rsidRPr="00361F15">
        <w:rPr>
          <w:sz w:val="28"/>
          <w:szCs w:val="28"/>
        </w:rPr>
        <w:t>Las reglas sobre la portación y uso de armas de fuego entre los</w:t>
      </w:r>
      <w:r w:rsidR="000B18E5" w:rsidRPr="00361F15">
        <w:rPr>
          <w:sz w:val="28"/>
          <w:szCs w:val="28"/>
        </w:rPr>
        <w:t xml:space="preserve"> </w:t>
      </w:r>
      <w:r w:rsidRPr="00361F15">
        <w:rPr>
          <w:sz w:val="28"/>
          <w:szCs w:val="28"/>
        </w:rPr>
        <w:t>integrantes de instituciones con atribuciones para llevar a cabo el</w:t>
      </w:r>
      <w:r w:rsidR="000B18E5" w:rsidRPr="00361F15">
        <w:rPr>
          <w:sz w:val="28"/>
          <w:szCs w:val="28"/>
        </w:rPr>
        <w:t xml:space="preserve"> </w:t>
      </w:r>
      <w:r w:rsidRPr="00361F15">
        <w:rPr>
          <w:sz w:val="28"/>
          <w:szCs w:val="28"/>
        </w:rPr>
        <w:t>ejercicio de la fuerza pública, así como sus responsabilidades y</w:t>
      </w:r>
      <w:r w:rsidR="000B18E5" w:rsidRPr="00361F15">
        <w:rPr>
          <w:sz w:val="28"/>
          <w:szCs w:val="28"/>
        </w:rPr>
        <w:t xml:space="preserve"> </w:t>
      </w:r>
      <w:r w:rsidRPr="00361F15">
        <w:rPr>
          <w:sz w:val="28"/>
          <w:szCs w:val="28"/>
        </w:rPr>
        <w:t>sanciones</w:t>
      </w:r>
      <w:r w:rsidR="000B18E5" w:rsidRPr="00361F15">
        <w:rPr>
          <w:sz w:val="28"/>
          <w:szCs w:val="28"/>
        </w:rPr>
        <w:t>;</w:t>
      </w:r>
    </w:p>
    <w:p w14:paraId="3751B6AF" w14:textId="1AA84757" w:rsidR="000B18E5" w:rsidRPr="00361F15" w:rsidRDefault="00A242BA" w:rsidP="00361F15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 w:rsidRPr="00361F15">
        <w:rPr>
          <w:sz w:val="28"/>
          <w:szCs w:val="28"/>
        </w:rPr>
        <w:t>Las previsiones de actuación de los integrantes de instituciones con</w:t>
      </w:r>
      <w:r w:rsidR="000B18E5" w:rsidRPr="00361F15">
        <w:rPr>
          <w:sz w:val="28"/>
          <w:szCs w:val="28"/>
        </w:rPr>
        <w:t xml:space="preserve"> </w:t>
      </w:r>
      <w:r w:rsidRPr="00361F15">
        <w:rPr>
          <w:sz w:val="28"/>
          <w:szCs w:val="28"/>
        </w:rPr>
        <w:t>atribuciones para llevar a cabo el ejercicio de la fuerza pública, con</w:t>
      </w:r>
      <w:r w:rsidR="000B18E5" w:rsidRPr="00361F15">
        <w:rPr>
          <w:sz w:val="28"/>
          <w:szCs w:val="28"/>
        </w:rPr>
        <w:t xml:space="preserve"> </w:t>
      </w:r>
      <w:r w:rsidRPr="00361F15">
        <w:rPr>
          <w:sz w:val="28"/>
          <w:szCs w:val="28"/>
        </w:rPr>
        <w:t>relación a personas detenidas, bajo su custodia o en manifestaciones</w:t>
      </w:r>
      <w:r w:rsidR="000B18E5" w:rsidRPr="00361F15">
        <w:rPr>
          <w:sz w:val="28"/>
          <w:szCs w:val="28"/>
        </w:rPr>
        <w:t xml:space="preserve"> públicas</w:t>
      </w:r>
      <w:r w:rsidRPr="00361F15">
        <w:rPr>
          <w:sz w:val="28"/>
          <w:szCs w:val="28"/>
        </w:rPr>
        <w:t>;</w:t>
      </w:r>
    </w:p>
    <w:p w14:paraId="2508AE23" w14:textId="39985FC1" w:rsidR="000B18E5" w:rsidRPr="00361F15" w:rsidRDefault="00A242BA" w:rsidP="00361F15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 w:rsidRPr="00361F15">
        <w:rPr>
          <w:sz w:val="28"/>
          <w:szCs w:val="28"/>
        </w:rPr>
        <w:t>Las normas para la presentación de informes de los servidores públicos</w:t>
      </w:r>
      <w:r w:rsidR="000B18E5" w:rsidRPr="00361F15">
        <w:rPr>
          <w:sz w:val="28"/>
          <w:szCs w:val="28"/>
        </w:rPr>
        <w:t xml:space="preserve"> </w:t>
      </w:r>
      <w:r w:rsidRPr="00361F15">
        <w:rPr>
          <w:sz w:val="28"/>
          <w:szCs w:val="28"/>
        </w:rPr>
        <w:t>que hagan uso de armas de fuego en el desempeño de sus funciones,</w:t>
      </w:r>
      <w:r w:rsidR="000B18E5" w:rsidRPr="00361F15">
        <w:rPr>
          <w:sz w:val="28"/>
          <w:szCs w:val="28"/>
        </w:rPr>
        <w:t xml:space="preserve"> </w:t>
      </w:r>
      <w:r w:rsidRPr="00361F15">
        <w:rPr>
          <w:sz w:val="28"/>
          <w:szCs w:val="28"/>
        </w:rPr>
        <w:t>así como para su sistematización y archivo, y</w:t>
      </w:r>
    </w:p>
    <w:p w14:paraId="76631D14" w14:textId="77777777" w:rsidR="00361F15" w:rsidRDefault="000B18E5" w:rsidP="00CB5283">
      <w:pPr>
        <w:pStyle w:val="Prrafodelista"/>
        <w:numPr>
          <w:ilvl w:val="0"/>
          <w:numId w:val="9"/>
        </w:numPr>
        <w:jc w:val="both"/>
        <w:rPr>
          <w:sz w:val="28"/>
          <w:szCs w:val="28"/>
        </w:rPr>
      </w:pPr>
      <w:r w:rsidRPr="00361F15">
        <w:rPr>
          <w:sz w:val="28"/>
          <w:szCs w:val="28"/>
        </w:rPr>
        <w:t>Las</w:t>
      </w:r>
      <w:r w:rsidR="00A242BA" w:rsidRPr="00361F15">
        <w:rPr>
          <w:sz w:val="28"/>
          <w:szCs w:val="28"/>
        </w:rPr>
        <w:t xml:space="preserve"> reglas básicas de adiestramiento y gestión profesional del uso de la</w:t>
      </w:r>
      <w:r w:rsidR="00361F15">
        <w:rPr>
          <w:sz w:val="28"/>
          <w:szCs w:val="28"/>
        </w:rPr>
        <w:t xml:space="preserve"> </w:t>
      </w:r>
      <w:r w:rsidRPr="00361F15">
        <w:rPr>
          <w:sz w:val="28"/>
          <w:szCs w:val="28"/>
        </w:rPr>
        <w:t>Fuerza</w:t>
      </w:r>
      <w:r w:rsidR="00A242BA" w:rsidRPr="00361F15">
        <w:rPr>
          <w:sz w:val="28"/>
          <w:szCs w:val="28"/>
        </w:rPr>
        <w:t xml:space="preserve"> pública.</w:t>
      </w:r>
    </w:p>
    <w:p w14:paraId="445EDFC0" w14:textId="535F7F53" w:rsidR="00A242BA" w:rsidRPr="00361F15" w:rsidRDefault="00A242BA" w:rsidP="00361F15">
      <w:pPr>
        <w:ind w:left="60"/>
        <w:jc w:val="both"/>
        <w:rPr>
          <w:sz w:val="28"/>
          <w:szCs w:val="28"/>
        </w:rPr>
      </w:pPr>
      <w:r w:rsidRPr="00361F15">
        <w:rPr>
          <w:b/>
          <w:sz w:val="28"/>
          <w:szCs w:val="28"/>
        </w:rPr>
        <w:t xml:space="preserve">IV. </w:t>
      </w:r>
      <w:r w:rsidRPr="00361F15">
        <w:rPr>
          <w:sz w:val="28"/>
          <w:szCs w:val="28"/>
        </w:rPr>
        <w:t>La Ley Nacional del Registro de Detenciones incorporará, al menos, las</w:t>
      </w:r>
      <w:r w:rsidR="000B18E5" w:rsidRPr="00361F15">
        <w:rPr>
          <w:sz w:val="28"/>
          <w:szCs w:val="28"/>
        </w:rPr>
        <w:t xml:space="preserve"> </w:t>
      </w:r>
      <w:r w:rsidRPr="00361F15">
        <w:rPr>
          <w:sz w:val="28"/>
          <w:szCs w:val="28"/>
        </w:rPr>
        <w:t>siguientes previsiones:</w:t>
      </w:r>
    </w:p>
    <w:p w14:paraId="021F492D" w14:textId="77777777" w:rsidR="000B18E5" w:rsidRDefault="00A242BA" w:rsidP="00CB5283">
      <w:pPr>
        <w:ind w:left="360"/>
        <w:jc w:val="both"/>
        <w:rPr>
          <w:sz w:val="28"/>
          <w:szCs w:val="28"/>
        </w:rPr>
      </w:pPr>
      <w:r w:rsidRPr="000B18E5">
        <w:rPr>
          <w:b/>
          <w:sz w:val="28"/>
          <w:szCs w:val="28"/>
        </w:rPr>
        <w:t>1.</w:t>
      </w:r>
      <w:r w:rsidRPr="000B18E5">
        <w:rPr>
          <w:sz w:val="28"/>
          <w:szCs w:val="28"/>
        </w:rPr>
        <w:t xml:space="preserve"> Las características del Registro y los principios que rigen su</w:t>
      </w:r>
      <w:r w:rsidR="000B18E5">
        <w:rPr>
          <w:sz w:val="28"/>
          <w:szCs w:val="28"/>
        </w:rPr>
        <w:t xml:space="preserve"> </w:t>
      </w:r>
      <w:r w:rsidRPr="000B18E5">
        <w:rPr>
          <w:sz w:val="28"/>
          <w:szCs w:val="28"/>
        </w:rPr>
        <w:t>conformación, uso y conservación;</w:t>
      </w:r>
    </w:p>
    <w:p w14:paraId="02CC28DF" w14:textId="77777777" w:rsidR="000B18E5" w:rsidRDefault="00A242BA" w:rsidP="00CB5283">
      <w:pPr>
        <w:ind w:left="360"/>
        <w:jc w:val="both"/>
        <w:rPr>
          <w:sz w:val="28"/>
          <w:szCs w:val="28"/>
        </w:rPr>
      </w:pPr>
      <w:r w:rsidRPr="000B18E5">
        <w:rPr>
          <w:b/>
          <w:sz w:val="28"/>
          <w:szCs w:val="28"/>
        </w:rPr>
        <w:t>2.</w:t>
      </w:r>
      <w:r w:rsidRPr="000B18E5">
        <w:rPr>
          <w:sz w:val="28"/>
          <w:szCs w:val="28"/>
        </w:rPr>
        <w:t xml:space="preserve"> El momento de realizar el registro de la persona dentro del</w:t>
      </w:r>
      <w:r w:rsidR="000B18E5">
        <w:rPr>
          <w:sz w:val="28"/>
          <w:szCs w:val="28"/>
        </w:rPr>
        <w:t xml:space="preserve"> </w:t>
      </w:r>
      <w:r w:rsidRPr="000B18E5">
        <w:rPr>
          <w:sz w:val="28"/>
          <w:szCs w:val="28"/>
        </w:rPr>
        <w:t>procedimiento de detención;</w:t>
      </w:r>
    </w:p>
    <w:p w14:paraId="1BE1697C" w14:textId="5E48FCC3" w:rsidR="00A242BA" w:rsidRPr="000B18E5" w:rsidRDefault="00A242BA" w:rsidP="00CB5283">
      <w:pPr>
        <w:ind w:left="360"/>
        <w:jc w:val="both"/>
        <w:rPr>
          <w:sz w:val="28"/>
          <w:szCs w:val="28"/>
        </w:rPr>
      </w:pPr>
      <w:r w:rsidRPr="000B18E5">
        <w:rPr>
          <w:b/>
          <w:sz w:val="28"/>
          <w:szCs w:val="28"/>
        </w:rPr>
        <w:t>3.</w:t>
      </w:r>
      <w:r w:rsidRPr="000B18E5">
        <w:rPr>
          <w:sz w:val="28"/>
          <w:szCs w:val="28"/>
        </w:rPr>
        <w:t xml:space="preserve"> El tratamiento de los datos personales de la persona detenida, en</w:t>
      </w:r>
      <w:r w:rsidR="000B18E5">
        <w:rPr>
          <w:sz w:val="28"/>
          <w:szCs w:val="28"/>
        </w:rPr>
        <w:t xml:space="preserve"> </w:t>
      </w:r>
      <w:r w:rsidRPr="000B18E5">
        <w:rPr>
          <w:sz w:val="28"/>
          <w:szCs w:val="28"/>
        </w:rPr>
        <w:t>términos de las leyes en la materia;</w:t>
      </w:r>
    </w:p>
    <w:p w14:paraId="2A62B0AE" w14:textId="26B73C66" w:rsidR="00213DE3" w:rsidRPr="000B18E5" w:rsidRDefault="00A242BA" w:rsidP="00CB5283">
      <w:pPr>
        <w:ind w:left="360"/>
        <w:jc w:val="both"/>
        <w:rPr>
          <w:sz w:val="28"/>
          <w:szCs w:val="28"/>
        </w:rPr>
      </w:pPr>
      <w:r w:rsidRPr="000B18E5">
        <w:rPr>
          <w:b/>
          <w:sz w:val="28"/>
          <w:szCs w:val="28"/>
        </w:rPr>
        <w:t>4.</w:t>
      </w:r>
      <w:r w:rsidRPr="000B18E5">
        <w:rPr>
          <w:sz w:val="28"/>
          <w:szCs w:val="28"/>
        </w:rPr>
        <w:t xml:space="preserve"> Los criterios para clasificar la información como reservada o</w:t>
      </w:r>
      <w:r w:rsidR="000B18E5">
        <w:rPr>
          <w:sz w:val="28"/>
          <w:szCs w:val="28"/>
        </w:rPr>
        <w:t xml:space="preserve"> </w:t>
      </w:r>
      <w:r w:rsidRPr="000B18E5">
        <w:rPr>
          <w:sz w:val="28"/>
          <w:szCs w:val="28"/>
        </w:rPr>
        <w:t>confidencial;</w:t>
      </w:r>
    </w:p>
    <w:p w14:paraId="63E8E99C" w14:textId="77777777" w:rsidR="000B18E5" w:rsidRDefault="001F5765" w:rsidP="00CB5283">
      <w:pPr>
        <w:ind w:left="360"/>
        <w:jc w:val="both"/>
        <w:rPr>
          <w:sz w:val="28"/>
          <w:szCs w:val="28"/>
        </w:rPr>
      </w:pPr>
      <w:r w:rsidRPr="000B18E5">
        <w:rPr>
          <w:b/>
          <w:sz w:val="28"/>
          <w:szCs w:val="28"/>
        </w:rPr>
        <w:lastRenderedPageBreak/>
        <w:t>5.</w:t>
      </w:r>
      <w:r w:rsidRPr="000B18E5">
        <w:rPr>
          <w:sz w:val="28"/>
          <w:szCs w:val="28"/>
        </w:rPr>
        <w:t xml:space="preserve"> Las personas autorizadas para acceder a la base de datos del Registro</w:t>
      </w:r>
      <w:r w:rsidR="000B18E5">
        <w:rPr>
          <w:sz w:val="28"/>
          <w:szCs w:val="28"/>
        </w:rPr>
        <w:t xml:space="preserve"> </w:t>
      </w:r>
      <w:r w:rsidRPr="000B18E5">
        <w:rPr>
          <w:sz w:val="28"/>
          <w:szCs w:val="28"/>
        </w:rPr>
        <w:t>y los niveles de acceso</w:t>
      </w:r>
    </w:p>
    <w:p w14:paraId="48626736" w14:textId="18BA0748" w:rsidR="000B18E5" w:rsidRDefault="001F5765" w:rsidP="00CB5283">
      <w:pPr>
        <w:ind w:left="360"/>
        <w:jc w:val="both"/>
        <w:rPr>
          <w:sz w:val="28"/>
          <w:szCs w:val="28"/>
        </w:rPr>
      </w:pPr>
      <w:r w:rsidRPr="000B18E5">
        <w:rPr>
          <w:b/>
          <w:sz w:val="28"/>
          <w:szCs w:val="28"/>
        </w:rPr>
        <w:t>6.</w:t>
      </w:r>
      <w:r w:rsidRPr="000B18E5">
        <w:rPr>
          <w:sz w:val="28"/>
          <w:szCs w:val="28"/>
        </w:rPr>
        <w:t xml:space="preserve"> Las atribuciones de los servidores públicos que desempeñen funciones</w:t>
      </w:r>
      <w:r w:rsidR="000B18E5">
        <w:rPr>
          <w:sz w:val="28"/>
          <w:szCs w:val="28"/>
        </w:rPr>
        <w:t xml:space="preserve"> </w:t>
      </w:r>
      <w:r w:rsidRPr="000B18E5">
        <w:rPr>
          <w:sz w:val="28"/>
          <w:szCs w:val="28"/>
        </w:rPr>
        <w:t>en el Registro y sus responsabilidades en la recepción, administración</w:t>
      </w:r>
      <w:r w:rsidR="000B18E5">
        <w:rPr>
          <w:sz w:val="28"/>
          <w:szCs w:val="28"/>
        </w:rPr>
        <w:t xml:space="preserve"> </w:t>
      </w:r>
      <w:r w:rsidRPr="000B18E5">
        <w:rPr>
          <w:sz w:val="28"/>
          <w:szCs w:val="28"/>
        </w:rPr>
        <w:t>y seguridad de la información, y</w:t>
      </w:r>
    </w:p>
    <w:p w14:paraId="2F9508C8" w14:textId="77777777" w:rsidR="000B18E5" w:rsidRDefault="001F5765" w:rsidP="000B18E5">
      <w:pPr>
        <w:ind w:left="360"/>
        <w:jc w:val="both"/>
        <w:rPr>
          <w:sz w:val="28"/>
          <w:szCs w:val="28"/>
        </w:rPr>
      </w:pPr>
      <w:r w:rsidRPr="000B18E5">
        <w:rPr>
          <w:b/>
          <w:sz w:val="28"/>
          <w:szCs w:val="28"/>
        </w:rPr>
        <w:t>7.</w:t>
      </w:r>
      <w:r w:rsidRPr="000B18E5">
        <w:rPr>
          <w:sz w:val="28"/>
          <w:szCs w:val="28"/>
        </w:rPr>
        <w:t xml:space="preserve"> La actuación que deberá desplegar el Registro y su personal en caso de</w:t>
      </w:r>
      <w:r w:rsidR="000B18E5">
        <w:rPr>
          <w:sz w:val="28"/>
          <w:szCs w:val="28"/>
        </w:rPr>
        <w:t xml:space="preserve"> </w:t>
      </w:r>
      <w:r w:rsidRPr="000B18E5">
        <w:rPr>
          <w:sz w:val="28"/>
          <w:szCs w:val="28"/>
        </w:rPr>
        <w:t>ocurrir hechos que pongan en rie</w:t>
      </w:r>
      <w:r w:rsidR="000B18E5">
        <w:rPr>
          <w:sz w:val="28"/>
          <w:szCs w:val="28"/>
        </w:rPr>
        <w:t>sgo o vulneren su base de datos</w:t>
      </w:r>
    </w:p>
    <w:p w14:paraId="2D01C379" w14:textId="30B87FB7" w:rsidR="001F5765" w:rsidRPr="000B18E5" w:rsidRDefault="001F5765" w:rsidP="000B18E5">
      <w:pPr>
        <w:jc w:val="both"/>
        <w:rPr>
          <w:sz w:val="28"/>
          <w:szCs w:val="28"/>
        </w:rPr>
      </w:pPr>
      <w:r w:rsidRPr="000B18E5">
        <w:rPr>
          <w:b/>
          <w:sz w:val="28"/>
          <w:szCs w:val="28"/>
        </w:rPr>
        <w:t>Quinto.</w:t>
      </w:r>
      <w:r w:rsidRPr="000B18E5">
        <w:rPr>
          <w:sz w:val="28"/>
          <w:szCs w:val="28"/>
        </w:rPr>
        <w:t xml:space="preserve"> Durante los cinco años siguientes a la entrada en vigor del presente</w:t>
      </w:r>
      <w:r w:rsidR="000B18E5">
        <w:rPr>
          <w:sz w:val="28"/>
          <w:szCs w:val="28"/>
        </w:rPr>
        <w:t xml:space="preserve"> </w:t>
      </w:r>
      <w:r w:rsidRPr="000B18E5">
        <w:rPr>
          <w:sz w:val="28"/>
          <w:szCs w:val="28"/>
        </w:rPr>
        <w:t>Decreto, en tanto la Guardia Nacional desarrolla su estructura, capacidades e</w:t>
      </w:r>
      <w:r w:rsidR="000B18E5">
        <w:rPr>
          <w:sz w:val="28"/>
          <w:szCs w:val="28"/>
        </w:rPr>
        <w:t xml:space="preserve"> </w:t>
      </w:r>
      <w:r w:rsidRPr="000B18E5">
        <w:rPr>
          <w:sz w:val="28"/>
          <w:szCs w:val="28"/>
        </w:rPr>
        <w:t>implantación territorial, el Presidente de la República podrá disponer de la</w:t>
      </w:r>
      <w:r w:rsidR="000B18E5">
        <w:rPr>
          <w:sz w:val="28"/>
          <w:szCs w:val="28"/>
        </w:rPr>
        <w:t xml:space="preserve"> </w:t>
      </w:r>
      <w:r w:rsidRPr="000B18E5">
        <w:rPr>
          <w:sz w:val="28"/>
          <w:szCs w:val="28"/>
        </w:rPr>
        <w:t>Fuerza Armada permanente en tareas de seguridad pública de manera</w:t>
      </w:r>
      <w:r w:rsidR="000B18E5">
        <w:rPr>
          <w:sz w:val="28"/>
          <w:szCs w:val="28"/>
        </w:rPr>
        <w:t xml:space="preserve"> </w:t>
      </w:r>
      <w:r w:rsidRPr="000B18E5">
        <w:rPr>
          <w:sz w:val="28"/>
          <w:szCs w:val="28"/>
        </w:rPr>
        <w:t>extraordinaria, regulada, fiscalizada, subordinada y complementaria.</w:t>
      </w:r>
    </w:p>
    <w:p w14:paraId="3930EE2D" w14:textId="4089A716" w:rsidR="001F5765" w:rsidRPr="000B18E5" w:rsidRDefault="001F5765" w:rsidP="000B18E5">
      <w:pPr>
        <w:jc w:val="both"/>
        <w:rPr>
          <w:sz w:val="28"/>
          <w:szCs w:val="28"/>
        </w:rPr>
      </w:pPr>
      <w:r w:rsidRPr="000B18E5">
        <w:rPr>
          <w:sz w:val="28"/>
          <w:szCs w:val="28"/>
        </w:rPr>
        <w:t>El Ejecutivo Federal incluirá un apartado sobre el uso de la facultad anterior</w:t>
      </w:r>
      <w:r w:rsidR="000B18E5">
        <w:rPr>
          <w:sz w:val="28"/>
          <w:szCs w:val="28"/>
        </w:rPr>
        <w:t xml:space="preserve"> </w:t>
      </w:r>
      <w:r w:rsidRPr="000B18E5">
        <w:rPr>
          <w:sz w:val="28"/>
          <w:szCs w:val="28"/>
        </w:rPr>
        <w:t>en la presentación del informe a que se hace referencia en la fracción IV del</w:t>
      </w:r>
      <w:r w:rsidR="000B18E5">
        <w:rPr>
          <w:sz w:val="28"/>
          <w:szCs w:val="28"/>
        </w:rPr>
        <w:t xml:space="preserve"> </w:t>
      </w:r>
      <w:r w:rsidRPr="000B18E5">
        <w:rPr>
          <w:sz w:val="28"/>
          <w:szCs w:val="28"/>
        </w:rPr>
        <w:t>artículo 76.</w:t>
      </w:r>
    </w:p>
    <w:p w14:paraId="176E4C16" w14:textId="67CC6902" w:rsidR="001F5765" w:rsidRPr="000B18E5" w:rsidRDefault="001F5765" w:rsidP="000B18E5">
      <w:pPr>
        <w:jc w:val="both"/>
        <w:rPr>
          <w:sz w:val="28"/>
          <w:szCs w:val="28"/>
        </w:rPr>
      </w:pPr>
      <w:r w:rsidRPr="000B18E5">
        <w:rPr>
          <w:b/>
          <w:sz w:val="28"/>
          <w:szCs w:val="28"/>
        </w:rPr>
        <w:t>Sexto.</w:t>
      </w:r>
      <w:r w:rsidRPr="000B18E5">
        <w:rPr>
          <w:sz w:val="28"/>
          <w:szCs w:val="28"/>
        </w:rPr>
        <w:t xml:space="preserve"> Durante el periodo a que se refiere el artículo anterior, para la</w:t>
      </w:r>
      <w:r w:rsidR="000B18E5" w:rsidRPr="000B18E5">
        <w:rPr>
          <w:sz w:val="28"/>
          <w:szCs w:val="28"/>
        </w:rPr>
        <w:t xml:space="preserve"> </w:t>
      </w:r>
      <w:r w:rsidRPr="000B18E5">
        <w:rPr>
          <w:sz w:val="28"/>
          <w:szCs w:val="28"/>
        </w:rPr>
        <w:t>conformación y funcionamiento de la Guardia Nacional, las secretarías de los</w:t>
      </w:r>
      <w:r w:rsidR="000B18E5" w:rsidRPr="000B18E5">
        <w:rPr>
          <w:sz w:val="28"/>
          <w:szCs w:val="28"/>
        </w:rPr>
        <w:t xml:space="preserve"> </w:t>
      </w:r>
      <w:r w:rsidRPr="000B18E5">
        <w:rPr>
          <w:sz w:val="28"/>
          <w:szCs w:val="28"/>
        </w:rPr>
        <w:t>ramos de Defensa Nacional y de Marina part</w:t>
      </w:r>
      <w:r w:rsidR="000B18E5">
        <w:rPr>
          <w:sz w:val="28"/>
          <w:szCs w:val="28"/>
        </w:rPr>
        <w:t xml:space="preserve">iciparán, conforme a la ley, con </w:t>
      </w:r>
      <w:r w:rsidRPr="000B18E5">
        <w:rPr>
          <w:sz w:val="28"/>
          <w:szCs w:val="28"/>
        </w:rPr>
        <w:t xml:space="preserve">la del ramo de seguridad, para el establecimiento de su estructura </w:t>
      </w:r>
      <w:r w:rsidR="000B18E5" w:rsidRPr="000B18E5">
        <w:rPr>
          <w:sz w:val="28"/>
          <w:szCs w:val="28"/>
        </w:rPr>
        <w:t>jerárquica, sus</w:t>
      </w:r>
      <w:r w:rsidRPr="000B18E5">
        <w:rPr>
          <w:sz w:val="28"/>
          <w:szCs w:val="28"/>
        </w:rPr>
        <w:t xml:space="preserve"> regímenes de disciplina, de cumplimiento de responsabilidades y tareas,</w:t>
      </w:r>
      <w:r w:rsidR="000B18E5">
        <w:rPr>
          <w:sz w:val="28"/>
          <w:szCs w:val="28"/>
        </w:rPr>
        <w:t xml:space="preserve"> </w:t>
      </w:r>
      <w:r w:rsidRPr="000B18E5">
        <w:rPr>
          <w:sz w:val="28"/>
          <w:szCs w:val="28"/>
        </w:rPr>
        <w:t>y de servicios, así como para la instrumentación de las normas de ingreso,</w:t>
      </w:r>
      <w:r w:rsidR="000B18E5">
        <w:rPr>
          <w:sz w:val="28"/>
          <w:szCs w:val="28"/>
        </w:rPr>
        <w:t xml:space="preserve"> </w:t>
      </w:r>
      <w:r w:rsidRPr="000B18E5">
        <w:rPr>
          <w:sz w:val="28"/>
          <w:szCs w:val="28"/>
        </w:rPr>
        <w:t>educación, capacitación, profesionalización, ascensos y prestaciones, que</w:t>
      </w:r>
      <w:r w:rsidR="000B18E5">
        <w:rPr>
          <w:sz w:val="28"/>
          <w:szCs w:val="28"/>
        </w:rPr>
        <w:t xml:space="preserve"> </w:t>
      </w:r>
      <w:r w:rsidRPr="000B18E5">
        <w:rPr>
          <w:sz w:val="28"/>
          <w:szCs w:val="28"/>
        </w:rPr>
        <w:t>podrán estar homologados en lo conducente, a las disposiciones aplicables en</w:t>
      </w:r>
      <w:r w:rsidR="000B18E5">
        <w:rPr>
          <w:sz w:val="28"/>
          <w:szCs w:val="28"/>
        </w:rPr>
        <w:t xml:space="preserve"> </w:t>
      </w:r>
      <w:r w:rsidRPr="000B18E5">
        <w:rPr>
          <w:sz w:val="28"/>
          <w:szCs w:val="28"/>
        </w:rPr>
        <w:t>el ámbito de la Fuerza Armada permanente.</w:t>
      </w:r>
    </w:p>
    <w:p w14:paraId="67C59150" w14:textId="1E148C13" w:rsidR="001F5765" w:rsidRPr="000B18E5" w:rsidRDefault="001F5765" w:rsidP="000B18E5">
      <w:pPr>
        <w:jc w:val="both"/>
        <w:rPr>
          <w:sz w:val="28"/>
          <w:szCs w:val="28"/>
        </w:rPr>
      </w:pPr>
      <w:r w:rsidRPr="000B18E5">
        <w:rPr>
          <w:b/>
          <w:sz w:val="28"/>
          <w:szCs w:val="28"/>
        </w:rPr>
        <w:t xml:space="preserve">Séptimo. </w:t>
      </w:r>
      <w:r w:rsidRPr="000B18E5">
        <w:rPr>
          <w:sz w:val="28"/>
          <w:szCs w:val="28"/>
        </w:rPr>
        <w:t>Los Ejecutivos de las entidades federativas presentan ante el</w:t>
      </w:r>
      <w:r w:rsidR="000B18E5">
        <w:rPr>
          <w:sz w:val="28"/>
          <w:szCs w:val="28"/>
        </w:rPr>
        <w:t xml:space="preserve"> </w:t>
      </w:r>
      <w:r w:rsidRPr="000B18E5">
        <w:rPr>
          <w:sz w:val="28"/>
          <w:szCs w:val="28"/>
        </w:rPr>
        <w:t xml:space="preserve">Consejo Nacional de Seguridad Pública, en </w:t>
      </w:r>
      <w:r w:rsidR="000B18E5">
        <w:rPr>
          <w:sz w:val="28"/>
          <w:szCs w:val="28"/>
        </w:rPr>
        <w:t xml:space="preserve">un plazo que no podrá exceder de </w:t>
      </w:r>
      <w:r w:rsidRPr="000B18E5">
        <w:rPr>
          <w:sz w:val="28"/>
          <w:szCs w:val="28"/>
        </w:rPr>
        <w:t>180 días a partir de la entrada en vigor del pr</w:t>
      </w:r>
      <w:r w:rsidR="000B18E5">
        <w:rPr>
          <w:sz w:val="28"/>
          <w:szCs w:val="28"/>
        </w:rPr>
        <w:t>esente Decreto, los diagnósticos el programa para el fortalecimiento del estado de fuerza y las capacidades institucionales de sus respetivos cuerpos policiales estatales y municipales</w:t>
      </w:r>
      <w:r w:rsidRPr="000B18E5">
        <w:rPr>
          <w:sz w:val="28"/>
          <w:szCs w:val="28"/>
        </w:rPr>
        <w:t>.</w:t>
      </w:r>
    </w:p>
    <w:p w14:paraId="4D17931D" w14:textId="7708B7FD" w:rsidR="00E412E4" w:rsidRPr="000B18E5" w:rsidRDefault="00E412E4" w:rsidP="000B18E5">
      <w:pPr>
        <w:jc w:val="both"/>
        <w:rPr>
          <w:sz w:val="28"/>
          <w:szCs w:val="28"/>
        </w:rPr>
      </w:pPr>
      <w:r w:rsidRPr="000B18E5">
        <w:rPr>
          <w:sz w:val="28"/>
          <w:szCs w:val="28"/>
        </w:rPr>
        <w:t>Para la ejecución del programa, se establecer</w:t>
      </w:r>
      <w:r w:rsidR="000B18E5">
        <w:rPr>
          <w:sz w:val="28"/>
          <w:szCs w:val="28"/>
        </w:rPr>
        <w:t xml:space="preserve">án las previsiones necesarias en </w:t>
      </w:r>
      <w:r w:rsidRPr="000B18E5">
        <w:rPr>
          <w:sz w:val="28"/>
          <w:szCs w:val="28"/>
        </w:rPr>
        <w:t>los presupuestos de Egresos de la Federación y de las entidades federativas,</w:t>
      </w:r>
      <w:r w:rsidR="000B18E5">
        <w:rPr>
          <w:sz w:val="28"/>
          <w:szCs w:val="28"/>
        </w:rPr>
        <w:t xml:space="preserve"> </w:t>
      </w:r>
      <w:r w:rsidRPr="000B18E5">
        <w:rPr>
          <w:sz w:val="28"/>
          <w:szCs w:val="28"/>
        </w:rPr>
        <w:t>sobre la base de la corresponsabilidad a partir del ejercicio fiscal de 2020.</w:t>
      </w:r>
    </w:p>
    <w:p w14:paraId="643C13E0" w14:textId="06ABB492" w:rsidR="00E412E4" w:rsidRPr="000B18E5" w:rsidRDefault="00E412E4" w:rsidP="000B18E5">
      <w:pPr>
        <w:jc w:val="both"/>
        <w:rPr>
          <w:sz w:val="28"/>
          <w:szCs w:val="28"/>
        </w:rPr>
      </w:pPr>
      <w:r w:rsidRPr="000B18E5">
        <w:rPr>
          <w:sz w:val="28"/>
          <w:szCs w:val="28"/>
        </w:rPr>
        <w:lastRenderedPageBreak/>
        <w:t>Un año después de haberse emitido el programa referido, el Ejecutivo local</w:t>
      </w:r>
      <w:r w:rsidR="000B18E5">
        <w:rPr>
          <w:sz w:val="28"/>
          <w:szCs w:val="28"/>
        </w:rPr>
        <w:t xml:space="preserve"> </w:t>
      </w:r>
      <w:r w:rsidRPr="000B18E5">
        <w:rPr>
          <w:sz w:val="28"/>
          <w:szCs w:val="28"/>
        </w:rPr>
        <w:t>enviará anualmente a la Legislatura de la entidad federativa correspondiente</w:t>
      </w:r>
      <w:r w:rsidR="000B18E5">
        <w:rPr>
          <w:sz w:val="28"/>
          <w:szCs w:val="28"/>
        </w:rPr>
        <w:t xml:space="preserve"> </w:t>
      </w:r>
      <w:r w:rsidRPr="000B18E5">
        <w:rPr>
          <w:sz w:val="28"/>
          <w:szCs w:val="28"/>
        </w:rPr>
        <w:t>y al Consejo Nacional de Seguridad Pública, la evaluación integral del mismo</w:t>
      </w:r>
      <w:r w:rsidR="000B18E5">
        <w:rPr>
          <w:sz w:val="28"/>
          <w:szCs w:val="28"/>
        </w:rPr>
        <w:t xml:space="preserve"> </w:t>
      </w:r>
      <w:r w:rsidRPr="000B18E5">
        <w:rPr>
          <w:sz w:val="28"/>
          <w:szCs w:val="28"/>
        </w:rPr>
        <w:t>con el informe sobre los avances en los objetivos señalados y su cumplimiento</w:t>
      </w:r>
      <w:r w:rsidR="000B18E5">
        <w:rPr>
          <w:sz w:val="28"/>
          <w:szCs w:val="28"/>
        </w:rPr>
        <w:t xml:space="preserve"> </w:t>
      </w:r>
      <w:r w:rsidRPr="000B18E5">
        <w:rPr>
          <w:sz w:val="28"/>
          <w:szCs w:val="28"/>
        </w:rPr>
        <w:t>en un horizonte de seis años. Los resultados de la evaluación serán</w:t>
      </w:r>
      <w:r w:rsidR="000B18E5">
        <w:rPr>
          <w:sz w:val="28"/>
          <w:szCs w:val="28"/>
        </w:rPr>
        <w:t xml:space="preserve"> </w:t>
      </w:r>
      <w:r w:rsidRPr="000B18E5">
        <w:rPr>
          <w:sz w:val="28"/>
          <w:szCs w:val="28"/>
        </w:rPr>
        <w:t>considerados para el ajuste del programa y su calendario de ejecución, por</w:t>
      </w:r>
      <w:r w:rsidR="000B18E5">
        <w:rPr>
          <w:sz w:val="28"/>
          <w:szCs w:val="28"/>
        </w:rPr>
        <w:t xml:space="preserve"> </w:t>
      </w:r>
      <w:r w:rsidRPr="000B18E5">
        <w:rPr>
          <w:sz w:val="28"/>
          <w:szCs w:val="28"/>
        </w:rPr>
        <w:t xml:space="preserve">los </w:t>
      </w:r>
      <w:r w:rsidR="000B18E5" w:rsidRPr="000B18E5">
        <w:rPr>
          <w:sz w:val="28"/>
          <w:szCs w:val="28"/>
        </w:rPr>
        <w:t>órganos</w:t>
      </w:r>
      <w:r w:rsidRPr="000B18E5">
        <w:rPr>
          <w:sz w:val="28"/>
          <w:szCs w:val="28"/>
        </w:rPr>
        <w:t xml:space="preserve"> correspondientes.</w:t>
      </w:r>
    </w:p>
    <w:p w14:paraId="785D74A2" w14:textId="56A47429" w:rsidR="008F6538" w:rsidRDefault="00E412E4" w:rsidP="000B18E5">
      <w:pPr>
        <w:jc w:val="both"/>
        <w:rPr>
          <w:sz w:val="28"/>
          <w:szCs w:val="28"/>
        </w:rPr>
      </w:pPr>
      <w:r w:rsidRPr="000B18E5">
        <w:rPr>
          <w:sz w:val="28"/>
          <w:szCs w:val="28"/>
        </w:rPr>
        <w:t>SALON DE SESIONES DE LA CÁMARA DE DIPUTADOS DEL HONORABLE CONGRESO</w:t>
      </w:r>
      <w:r w:rsidR="00E21C95">
        <w:rPr>
          <w:sz w:val="28"/>
          <w:szCs w:val="28"/>
        </w:rPr>
        <w:t xml:space="preserve"> </w:t>
      </w:r>
      <w:r w:rsidRPr="000B18E5">
        <w:rPr>
          <w:sz w:val="28"/>
          <w:szCs w:val="28"/>
        </w:rPr>
        <w:t>DE LA UNIÓN. Ciudad de México, a 28 de febrero de 2019</w:t>
      </w:r>
    </w:p>
    <w:p w14:paraId="542C59A7" w14:textId="77777777" w:rsidR="00361F15" w:rsidRPr="000B18E5" w:rsidRDefault="00361F15" w:rsidP="000B18E5">
      <w:pPr>
        <w:jc w:val="both"/>
        <w:rPr>
          <w:sz w:val="28"/>
          <w:szCs w:val="28"/>
        </w:rPr>
      </w:pPr>
    </w:p>
    <w:p w14:paraId="3BFEDD60" w14:textId="560B08DF" w:rsidR="0036410B" w:rsidRPr="000B18E5" w:rsidRDefault="0036410B" w:rsidP="000B18E5">
      <w:pPr>
        <w:jc w:val="both"/>
        <w:rPr>
          <w:sz w:val="28"/>
          <w:szCs w:val="28"/>
        </w:rPr>
      </w:pPr>
    </w:p>
    <w:p w14:paraId="6D8EF584" w14:textId="75B4C9FE" w:rsidR="0036410B" w:rsidRDefault="0036410B" w:rsidP="000B18E5">
      <w:pPr>
        <w:jc w:val="both"/>
        <w:rPr>
          <w:sz w:val="28"/>
          <w:szCs w:val="28"/>
        </w:rPr>
      </w:pPr>
    </w:p>
    <w:p w14:paraId="7B65DD89" w14:textId="227705C0" w:rsidR="00E21C95" w:rsidRPr="000B18E5" w:rsidRDefault="00361F15" w:rsidP="000B18E5">
      <w:pPr>
        <w:jc w:val="both"/>
        <w:rPr>
          <w:sz w:val="28"/>
          <w:szCs w:val="28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FF6C66" wp14:editId="3BBECC56">
                <wp:simplePos x="0" y="0"/>
                <wp:positionH relativeFrom="column">
                  <wp:posOffset>128905</wp:posOffset>
                </wp:positionH>
                <wp:positionV relativeFrom="paragraph">
                  <wp:posOffset>299085</wp:posOffset>
                </wp:positionV>
                <wp:extent cx="2105025" cy="59055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F2F9E" w14:textId="77777777" w:rsidR="00E21C95" w:rsidRPr="00361F15" w:rsidRDefault="00E21C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61F15">
                              <w:rPr>
                                <w:sz w:val="28"/>
                                <w:szCs w:val="28"/>
                              </w:rPr>
                              <w:t>Dip</w:t>
                            </w:r>
                            <w:proofErr w:type="spellEnd"/>
                            <w:r w:rsidRPr="00361F15">
                              <w:rPr>
                                <w:sz w:val="28"/>
                                <w:szCs w:val="28"/>
                              </w:rPr>
                              <w:t>. Porfirio Muñoz Led</w:t>
                            </w:r>
                            <w:r w:rsidRPr="00361F15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  <w:p w14:paraId="34BE5331" w14:textId="73F27F43" w:rsidR="00E21C95" w:rsidRPr="00361F15" w:rsidRDefault="00E21C95" w:rsidP="00E21C9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61F15">
                              <w:rPr>
                                <w:sz w:val="28"/>
                                <w:szCs w:val="28"/>
                              </w:rPr>
                              <w:t>Presidente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F6C66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0.15pt;margin-top:23.55pt;width:165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" fillcolor="white [3201]" strokecolor="white [3212]" strokeweight=".5pt">
                <v:textbox>
                  <w:txbxContent>
                    <w:p w14:paraId="169F2F9E" w14:textId="77777777" w:rsidR="00E21C95" w:rsidRPr="00361F15" w:rsidRDefault="00E21C95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61F15">
                        <w:rPr>
                          <w:sz w:val="28"/>
                          <w:szCs w:val="28"/>
                        </w:rPr>
                        <w:t>Dip</w:t>
                      </w:r>
                      <w:proofErr w:type="spellEnd"/>
                      <w:r w:rsidRPr="00361F15">
                        <w:rPr>
                          <w:sz w:val="28"/>
                          <w:szCs w:val="28"/>
                        </w:rPr>
                        <w:t>. Porfirio Muñoz Led</w:t>
                      </w:r>
                      <w:r w:rsidRPr="00361F15">
                        <w:rPr>
                          <w:sz w:val="28"/>
                          <w:szCs w:val="28"/>
                        </w:rPr>
                        <w:t>o</w:t>
                      </w:r>
                    </w:p>
                    <w:p w14:paraId="34BE5331" w14:textId="73F27F43" w:rsidR="00E21C95" w:rsidRPr="00361F15" w:rsidRDefault="00E21C95" w:rsidP="00E21C9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61F15">
                        <w:rPr>
                          <w:sz w:val="28"/>
                          <w:szCs w:val="28"/>
                        </w:rPr>
                        <w:t>Presidente</w:t>
                      </w:r>
                    </w:p>
                  </w:txbxContent>
                </v:textbox>
              </v:shape>
            </w:pict>
          </mc:Fallback>
        </mc:AlternateContent>
      </w:r>
      <w:r w:rsidR="00CB5283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EA279" wp14:editId="43227393">
                <wp:simplePos x="0" y="0"/>
                <wp:positionH relativeFrom="column">
                  <wp:posOffset>177165</wp:posOffset>
                </wp:positionH>
                <wp:positionV relativeFrom="paragraph">
                  <wp:posOffset>221615</wp:posOffset>
                </wp:positionV>
                <wp:extent cx="2057400" cy="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66BCC" id="Conector recto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17.45pt" to="175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CB5283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93CBB4" wp14:editId="4ECC50F6">
                <wp:simplePos x="0" y="0"/>
                <wp:positionH relativeFrom="column">
                  <wp:posOffset>3615690</wp:posOffset>
                </wp:positionH>
                <wp:positionV relativeFrom="paragraph">
                  <wp:posOffset>221615</wp:posOffset>
                </wp:positionV>
                <wp:extent cx="205740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8B13F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7pt,17.45pt" to="446.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CB5283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312B0" wp14:editId="4B2451B8">
                <wp:simplePos x="0" y="0"/>
                <wp:positionH relativeFrom="column">
                  <wp:posOffset>3482340</wp:posOffset>
                </wp:positionH>
                <wp:positionV relativeFrom="paragraph">
                  <wp:posOffset>295275</wp:posOffset>
                </wp:positionV>
                <wp:extent cx="2276475" cy="9715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D68C8" w14:textId="77777777" w:rsidR="00E21C95" w:rsidRPr="00361F15" w:rsidRDefault="00E21C95" w:rsidP="00E21C9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61F15">
                              <w:rPr>
                                <w:sz w:val="28"/>
                                <w:szCs w:val="28"/>
                              </w:rPr>
                              <w:t>Dip</w:t>
                            </w:r>
                            <w:proofErr w:type="spellEnd"/>
                            <w:r w:rsidRPr="00361F15">
                              <w:rPr>
                                <w:sz w:val="28"/>
                                <w:szCs w:val="28"/>
                              </w:rPr>
                              <w:t>. Ma. Sara Rocha Medina</w:t>
                            </w:r>
                          </w:p>
                          <w:p w14:paraId="57199865" w14:textId="77777777" w:rsidR="00E21C95" w:rsidRPr="00361F15" w:rsidRDefault="00E21C95" w:rsidP="00E21C9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61F15">
                              <w:rPr>
                                <w:sz w:val="28"/>
                                <w:szCs w:val="28"/>
                              </w:rPr>
                              <w:t>Secretaria</w:t>
                            </w:r>
                          </w:p>
                          <w:p w14:paraId="2A01A871" w14:textId="77777777" w:rsidR="00E21C95" w:rsidRDefault="00E21C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312B0" id="Cuadro de texto 1" o:spid="_x0000_s1027" type="#_x0000_t202" style="position:absolute;left:0;text-align:left;margin-left:274.2pt;margin-top:23.25pt;width:179.25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" fillcolor="white [3201]" strokecolor="white [3212]" strokeweight=".5pt">
                <v:textbox>
                  <w:txbxContent>
                    <w:p w14:paraId="462D68C8" w14:textId="77777777" w:rsidR="00E21C95" w:rsidRPr="00361F15" w:rsidRDefault="00E21C95" w:rsidP="00E21C9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61F15">
                        <w:rPr>
                          <w:sz w:val="28"/>
                          <w:szCs w:val="28"/>
                        </w:rPr>
                        <w:t>Dip</w:t>
                      </w:r>
                      <w:proofErr w:type="spellEnd"/>
                      <w:r w:rsidRPr="00361F15">
                        <w:rPr>
                          <w:sz w:val="28"/>
                          <w:szCs w:val="28"/>
                        </w:rPr>
                        <w:t>. Ma. Sara Rocha Medina</w:t>
                      </w:r>
                    </w:p>
                    <w:p w14:paraId="57199865" w14:textId="77777777" w:rsidR="00E21C95" w:rsidRPr="00361F15" w:rsidRDefault="00E21C95" w:rsidP="00E21C9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61F15">
                        <w:rPr>
                          <w:sz w:val="28"/>
                          <w:szCs w:val="28"/>
                        </w:rPr>
                        <w:t>Secretaria</w:t>
                      </w:r>
                    </w:p>
                    <w:p w14:paraId="2A01A871" w14:textId="77777777" w:rsidR="00E21C95" w:rsidRDefault="00E21C95"/>
                  </w:txbxContent>
                </v:textbox>
              </v:shape>
            </w:pict>
          </mc:Fallback>
        </mc:AlternateContent>
      </w:r>
    </w:p>
    <w:p w14:paraId="206DC38A" w14:textId="201FA888" w:rsidR="0036410B" w:rsidRPr="000B18E5" w:rsidRDefault="0036410B" w:rsidP="000B18E5">
      <w:pPr>
        <w:jc w:val="both"/>
        <w:rPr>
          <w:sz w:val="28"/>
          <w:szCs w:val="28"/>
        </w:rPr>
      </w:pPr>
    </w:p>
    <w:p w14:paraId="7215EA2C" w14:textId="7919524B" w:rsidR="0036410B" w:rsidRDefault="0036410B" w:rsidP="0036410B"/>
    <w:p w14:paraId="4CDB7FC2" w14:textId="2F59B33C" w:rsidR="00E21C95" w:rsidRDefault="00361F15"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61732" wp14:editId="3B1891C6">
                <wp:simplePos x="0" y="0"/>
                <wp:positionH relativeFrom="column">
                  <wp:posOffset>-108585</wp:posOffset>
                </wp:positionH>
                <wp:positionV relativeFrom="paragraph">
                  <wp:posOffset>1389380</wp:posOffset>
                </wp:positionV>
                <wp:extent cx="3124200" cy="81915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CAE93" w14:textId="77777777" w:rsidR="00361F15" w:rsidRDefault="00E21C95" w:rsidP="00361F15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61F15">
                              <w:rPr>
                                <w:sz w:val="24"/>
                                <w:szCs w:val="24"/>
                              </w:rPr>
                              <w:t>Se remite a las H. Legislaturas de los Estados</w:t>
                            </w:r>
                            <w:r w:rsidRPr="00361F1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1F15">
                              <w:rPr>
                                <w:sz w:val="24"/>
                                <w:szCs w:val="24"/>
                              </w:rPr>
                              <w:t>pa</w:t>
                            </w:r>
                            <w:r w:rsidRPr="00361F15">
                              <w:rPr>
                                <w:sz w:val="24"/>
                                <w:szCs w:val="24"/>
                              </w:rPr>
                              <w:t xml:space="preserve">ra los efectos del artículo 135 </w:t>
                            </w:r>
                            <w:r w:rsidRPr="00361F15">
                              <w:rPr>
                                <w:sz w:val="24"/>
                                <w:szCs w:val="24"/>
                              </w:rPr>
                              <w:t>Constitucional</w:t>
                            </w:r>
                          </w:p>
                          <w:p w14:paraId="1F292516" w14:textId="00C2002B" w:rsidR="00E21C95" w:rsidRPr="00361F15" w:rsidRDefault="00E21C95" w:rsidP="00361F15">
                            <w:p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61F15">
                              <w:rPr>
                                <w:sz w:val="24"/>
                                <w:szCs w:val="24"/>
                              </w:rPr>
                              <w:t>Ciudad de México, a 28/de febrero de 2019</w:t>
                            </w:r>
                          </w:p>
                          <w:p w14:paraId="47D6BF78" w14:textId="77777777" w:rsidR="00E21C95" w:rsidRDefault="00E21C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61732" id="Cuadro de texto 2" o:spid="_x0000_s1028" type="#_x0000_t202" style="position:absolute;margin-left:-8.55pt;margin-top:109.4pt;width:246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" fillcolor="white [3201]" strokecolor="white [3212]" strokeweight=".5pt">
                <v:textbox>
                  <w:txbxContent>
                    <w:p w14:paraId="28FCAE93" w14:textId="77777777" w:rsidR="00361F15" w:rsidRDefault="00E21C95" w:rsidP="00361F15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361F15">
                        <w:rPr>
                          <w:sz w:val="24"/>
                          <w:szCs w:val="24"/>
                        </w:rPr>
                        <w:t>Se remite a las H. Legislaturas de los Estados</w:t>
                      </w:r>
                      <w:r w:rsidRPr="00361F1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61F15">
                        <w:rPr>
                          <w:sz w:val="24"/>
                          <w:szCs w:val="24"/>
                        </w:rPr>
                        <w:t>pa</w:t>
                      </w:r>
                      <w:r w:rsidRPr="00361F15">
                        <w:rPr>
                          <w:sz w:val="24"/>
                          <w:szCs w:val="24"/>
                        </w:rPr>
                        <w:t xml:space="preserve">ra los efectos del artículo 135 </w:t>
                      </w:r>
                      <w:r w:rsidRPr="00361F15">
                        <w:rPr>
                          <w:sz w:val="24"/>
                          <w:szCs w:val="24"/>
                        </w:rPr>
                        <w:t>Constitucional</w:t>
                      </w:r>
                    </w:p>
                    <w:p w14:paraId="1F292516" w14:textId="00C2002B" w:rsidR="00E21C95" w:rsidRPr="00361F15" w:rsidRDefault="00E21C95" w:rsidP="00361F15">
                      <w:pPr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361F15">
                        <w:rPr>
                          <w:sz w:val="24"/>
                          <w:szCs w:val="24"/>
                        </w:rPr>
                        <w:t>Ciudad de México, a 28/de febrero de 2019</w:t>
                      </w:r>
                    </w:p>
                    <w:p w14:paraId="47D6BF78" w14:textId="77777777" w:rsidR="00E21C95" w:rsidRDefault="00E21C95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E88B2" wp14:editId="1F3DC709">
                <wp:simplePos x="0" y="0"/>
                <wp:positionH relativeFrom="column">
                  <wp:posOffset>-175260</wp:posOffset>
                </wp:positionH>
                <wp:positionV relativeFrom="paragraph">
                  <wp:posOffset>3151505</wp:posOffset>
                </wp:positionV>
                <wp:extent cx="2705100" cy="7048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51DF9" w14:textId="77777777" w:rsidR="00E21C95" w:rsidRPr="00361F15" w:rsidRDefault="00E21C95" w:rsidP="00E21C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61F15">
                              <w:rPr>
                                <w:sz w:val="24"/>
                                <w:szCs w:val="24"/>
                              </w:rPr>
                              <w:t>Lic. Hugo Christian Rosas de León</w:t>
                            </w:r>
                          </w:p>
                          <w:p w14:paraId="322BAB81" w14:textId="49785E28" w:rsidR="00E21C95" w:rsidRPr="00361F15" w:rsidRDefault="00361F15" w:rsidP="00E21C9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Secretaria de Servicios </w:t>
                            </w:r>
                            <w:r w:rsidR="00E21C95" w:rsidRPr="00361F15">
                              <w:rPr>
                                <w:sz w:val="24"/>
                                <w:szCs w:val="24"/>
                              </w:rPr>
                              <w:t>Parlamentarios</w:t>
                            </w:r>
                          </w:p>
                          <w:p w14:paraId="265782C8" w14:textId="77777777" w:rsidR="00E21C95" w:rsidRDefault="00E21C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E88B2" id="Cuadro de texto 3" o:spid="_x0000_s1029" type="#_x0000_t202" style="position:absolute;margin-left:-13.8pt;margin-top:248.15pt;width:213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" fillcolor="white [3201]" strokecolor="white [3212]" strokeweight=".5pt">
                <v:textbox>
                  <w:txbxContent>
                    <w:p w14:paraId="51151DF9" w14:textId="77777777" w:rsidR="00E21C95" w:rsidRPr="00361F15" w:rsidRDefault="00E21C95" w:rsidP="00E21C95">
                      <w:pPr>
                        <w:rPr>
                          <w:sz w:val="24"/>
                          <w:szCs w:val="24"/>
                        </w:rPr>
                      </w:pPr>
                      <w:r w:rsidRPr="00361F15">
                        <w:rPr>
                          <w:sz w:val="24"/>
                          <w:szCs w:val="24"/>
                        </w:rPr>
                        <w:t>Lic. Hugo Christian Rosas de León</w:t>
                      </w:r>
                    </w:p>
                    <w:p w14:paraId="322BAB81" w14:textId="49785E28" w:rsidR="00E21C95" w:rsidRPr="00361F15" w:rsidRDefault="00361F15" w:rsidP="00E21C9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Secretaria de Servicios </w:t>
                      </w:r>
                      <w:r w:rsidR="00E21C95" w:rsidRPr="00361F15">
                        <w:rPr>
                          <w:sz w:val="24"/>
                          <w:szCs w:val="24"/>
                        </w:rPr>
                        <w:t>Parlamentarios</w:t>
                      </w:r>
                    </w:p>
                    <w:p w14:paraId="265782C8" w14:textId="77777777" w:rsidR="00E21C95" w:rsidRDefault="00E21C95"/>
                  </w:txbxContent>
                </v:textbox>
              </v:shape>
            </w:pict>
          </mc:Fallback>
        </mc:AlternateContent>
      </w:r>
    </w:p>
    <w:sectPr w:rsidR="00E21C9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16855"/>
    <w:multiLevelType w:val="hybridMultilevel"/>
    <w:tmpl w:val="59EC299E"/>
    <w:lvl w:ilvl="0" w:tplc="F4BA3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35110"/>
    <w:multiLevelType w:val="hybridMultilevel"/>
    <w:tmpl w:val="6AD28A08"/>
    <w:lvl w:ilvl="0" w:tplc="15908B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4324E2"/>
    <w:multiLevelType w:val="hybridMultilevel"/>
    <w:tmpl w:val="149638CA"/>
    <w:lvl w:ilvl="0" w:tplc="149E5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7047E"/>
    <w:multiLevelType w:val="hybridMultilevel"/>
    <w:tmpl w:val="2578DA9E"/>
    <w:lvl w:ilvl="0" w:tplc="483EF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6039E"/>
    <w:multiLevelType w:val="hybridMultilevel"/>
    <w:tmpl w:val="EA0425CC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8260F4"/>
    <w:multiLevelType w:val="hybridMultilevel"/>
    <w:tmpl w:val="84BEDF2A"/>
    <w:lvl w:ilvl="0" w:tplc="15908BD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4801B9A"/>
    <w:multiLevelType w:val="hybridMultilevel"/>
    <w:tmpl w:val="5D26E19A"/>
    <w:lvl w:ilvl="0" w:tplc="778C9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00343"/>
    <w:multiLevelType w:val="hybridMultilevel"/>
    <w:tmpl w:val="EC587252"/>
    <w:lvl w:ilvl="0" w:tplc="47529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F4DAF"/>
    <w:multiLevelType w:val="hybridMultilevel"/>
    <w:tmpl w:val="A8C04C8C"/>
    <w:lvl w:ilvl="0" w:tplc="EEA0F5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4D"/>
    <w:rsid w:val="000B18E5"/>
    <w:rsid w:val="001F5765"/>
    <w:rsid w:val="00213DE3"/>
    <w:rsid w:val="00267663"/>
    <w:rsid w:val="00361F15"/>
    <w:rsid w:val="0036410B"/>
    <w:rsid w:val="003A5A84"/>
    <w:rsid w:val="00440FF4"/>
    <w:rsid w:val="0054705E"/>
    <w:rsid w:val="007A49A5"/>
    <w:rsid w:val="00801FE7"/>
    <w:rsid w:val="00886D58"/>
    <w:rsid w:val="008F6538"/>
    <w:rsid w:val="009D1D89"/>
    <w:rsid w:val="00A242BA"/>
    <w:rsid w:val="00A32A35"/>
    <w:rsid w:val="00AE0DB8"/>
    <w:rsid w:val="00B3474D"/>
    <w:rsid w:val="00BE7114"/>
    <w:rsid w:val="00CB5283"/>
    <w:rsid w:val="00CE1678"/>
    <w:rsid w:val="00D76CED"/>
    <w:rsid w:val="00D8691B"/>
    <w:rsid w:val="00DA36CB"/>
    <w:rsid w:val="00DF07D0"/>
    <w:rsid w:val="00E21C95"/>
    <w:rsid w:val="00E412E4"/>
    <w:rsid w:val="00E716E9"/>
    <w:rsid w:val="00F8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69A2E"/>
  <w15:chartTrackingRefBased/>
  <w15:docId w15:val="{14ABD6F7-5C84-6D46-BBEA-3D20765D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3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2272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Arana De La Rosa</dc:creator>
  <cp:keywords/>
  <dc:description/>
  <cp:lastModifiedBy>Arlethe</cp:lastModifiedBy>
  <cp:revision>7</cp:revision>
  <dcterms:created xsi:type="dcterms:W3CDTF">2019-10-28T19:39:00Z</dcterms:created>
  <dcterms:modified xsi:type="dcterms:W3CDTF">2019-10-29T16:48:00Z</dcterms:modified>
</cp:coreProperties>
</file>